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B1" w:rsidRPr="00642969" w:rsidRDefault="005F02B1" w:rsidP="00BA1F07">
      <w:pPr>
        <w:spacing w:after="0" w:line="240" w:lineRule="auto"/>
        <w:jc w:val="right"/>
        <w:rPr>
          <w:rFonts w:ascii="Sylfaen" w:hAnsi="Sylfaen"/>
          <w:i/>
          <w:sz w:val="24"/>
          <w:szCs w:val="24"/>
          <w:u w:val="single"/>
          <w:lang w:val="ka-GE"/>
        </w:rPr>
      </w:pPr>
      <w:r w:rsidRPr="00642969">
        <w:rPr>
          <w:rFonts w:ascii="Sylfaen" w:hAnsi="Sylfaen"/>
          <w:i/>
          <w:sz w:val="24"/>
          <w:szCs w:val="24"/>
          <w:u w:val="single"/>
          <w:lang w:val="ka-GE"/>
        </w:rPr>
        <w:t>პროექტი</w:t>
      </w:r>
    </w:p>
    <w:p w:rsidR="008D2169" w:rsidRPr="00642969" w:rsidRDefault="00F37B89" w:rsidP="00630522">
      <w:pPr>
        <w:spacing w:after="0" w:line="240" w:lineRule="auto"/>
        <w:jc w:val="center"/>
        <w:rPr>
          <w:rFonts w:ascii="Sylfaen" w:hAnsi="Sylfaen"/>
          <w:b/>
          <w:sz w:val="24"/>
          <w:szCs w:val="24"/>
          <w:lang w:val="ka-GE"/>
        </w:rPr>
      </w:pPr>
      <w:r w:rsidRPr="00642969">
        <w:rPr>
          <w:rFonts w:ascii="Sylfaen" w:hAnsi="Sylfaen"/>
          <w:b/>
          <w:sz w:val="24"/>
          <w:szCs w:val="24"/>
          <w:lang w:val="ka-GE"/>
        </w:rPr>
        <w:t xml:space="preserve">საქართველოს კანონი </w:t>
      </w:r>
    </w:p>
    <w:p w:rsidR="00171228" w:rsidRDefault="00171228" w:rsidP="00171228">
      <w:pPr>
        <w:spacing w:after="0" w:line="240" w:lineRule="auto"/>
        <w:jc w:val="center"/>
        <w:rPr>
          <w:rFonts w:ascii="Sylfaen" w:hAnsi="Sylfaen"/>
          <w:b/>
          <w:lang w:val="ka-GE"/>
        </w:rPr>
      </w:pPr>
      <w:r>
        <w:rPr>
          <w:rFonts w:ascii="Sylfaen" w:hAnsi="Sylfaen"/>
          <w:b/>
          <w:lang w:val="ka-GE"/>
        </w:rPr>
        <w:t>„</w:t>
      </w:r>
      <w:r w:rsidRPr="001C778C">
        <w:rPr>
          <w:rFonts w:ascii="Sylfaen" w:hAnsi="Sylfaen"/>
          <w:b/>
          <w:lang w:val="ka-GE"/>
        </w:rPr>
        <w:t xml:space="preserve">სახელმწიფო ბაჟის შესახებ" საქართველოს კანონში </w:t>
      </w:r>
    </w:p>
    <w:p w:rsidR="00754548" w:rsidRPr="00642969" w:rsidRDefault="003F1FC1" w:rsidP="008D2169">
      <w:pPr>
        <w:spacing w:after="0" w:line="240" w:lineRule="auto"/>
        <w:jc w:val="center"/>
        <w:rPr>
          <w:rFonts w:ascii="Sylfaen" w:hAnsi="Sylfaen"/>
          <w:b/>
          <w:sz w:val="24"/>
          <w:szCs w:val="24"/>
          <w:lang w:val="ka-GE"/>
        </w:rPr>
      </w:pPr>
      <w:r w:rsidRPr="00C902BA">
        <w:rPr>
          <w:rFonts w:ascii="Sylfaen" w:hAnsi="Sylfaen"/>
          <w:b/>
          <w:sz w:val="24"/>
          <w:szCs w:val="24"/>
          <w:lang w:val="ka-GE"/>
        </w:rPr>
        <w:t>ცვლილების შეტანის შესახებ</w:t>
      </w:r>
      <w:r w:rsidR="008D2169" w:rsidRPr="00642969">
        <w:rPr>
          <w:rFonts w:ascii="Sylfaen" w:hAnsi="Sylfaen"/>
          <w:b/>
          <w:sz w:val="24"/>
          <w:szCs w:val="24"/>
          <w:lang w:val="ka-GE"/>
        </w:rPr>
        <w:t xml:space="preserve"> </w:t>
      </w:r>
    </w:p>
    <w:p w:rsidR="00754548" w:rsidRPr="00642969" w:rsidRDefault="00754548" w:rsidP="00BA1F07">
      <w:pPr>
        <w:spacing w:after="0" w:line="240" w:lineRule="auto"/>
        <w:jc w:val="center"/>
        <w:rPr>
          <w:rFonts w:ascii="Sylfaen" w:hAnsi="Sylfaen"/>
          <w:sz w:val="24"/>
          <w:szCs w:val="24"/>
          <w:lang w:val="ka-GE"/>
        </w:rPr>
      </w:pPr>
    </w:p>
    <w:p w:rsidR="004C714D" w:rsidRPr="009D1451" w:rsidRDefault="0068782D" w:rsidP="004C714D">
      <w:pPr>
        <w:spacing w:after="0" w:line="240" w:lineRule="auto"/>
        <w:jc w:val="both"/>
        <w:rPr>
          <w:rFonts w:ascii="Sylfaen" w:hAnsi="Sylfaen"/>
          <w:b/>
          <w:sz w:val="24"/>
          <w:szCs w:val="24"/>
          <w:lang w:val="ka-GE"/>
        </w:rPr>
      </w:pPr>
      <w:proofErr w:type="spellStart"/>
      <w:proofErr w:type="gramStart"/>
      <w:r w:rsidRPr="009D1451">
        <w:rPr>
          <w:rFonts w:ascii="Sylfaen" w:eastAsia="Sylfaen" w:hAnsi="Sylfaen"/>
          <w:b/>
          <w:sz w:val="24"/>
          <w:szCs w:val="24"/>
        </w:rPr>
        <w:t>მუხლი</w:t>
      </w:r>
      <w:proofErr w:type="spellEnd"/>
      <w:proofErr w:type="gramEnd"/>
      <w:r w:rsidRPr="009D1451">
        <w:rPr>
          <w:rFonts w:ascii="Sylfaen" w:eastAsia="Sylfaen" w:hAnsi="Sylfaen"/>
          <w:b/>
          <w:sz w:val="24"/>
          <w:szCs w:val="24"/>
        </w:rPr>
        <w:t xml:space="preserve"> 1. </w:t>
      </w:r>
      <w:r w:rsidR="004E3B1F" w:rsidRPr="009D1451">
        <w:rPr>
          <w:rFonts w:ascii="Sylfaen" w:hAnsi="Sylfaen"/>
          <w:sz w:val="24"/>
          <w:szCs w:val="24"/>
          <w:lang w:val="ka-GE"/>
        </w:rPr>
        <w:t>„</w:t>
      </w:r>
      <w:r w:rsidR="004C714D" w:rsidRPr="009D1451">
        <w:rPr>
          <w:rFonts w:ascii="Sylfaen" w:hAnsi="Sylfaen"/>
          <w:sz w:val="24"/>
          <w:szCs w:val="24"/>
          <w:lang w:val="ka-GE"/>
        </w:rPr>
        <w:t>სახელმწიფო ბაჟის შესახებ" საქართველოს კანონის (პარლამენტის უწყებანი, N19-20, 30.05.1998, გვ. 37) მე-5 მუხლის პირველ პუნქტს დაემატოს შემდეგი შინაარსის "ჰ</w:t>
      </w:r>
      <w:r w:rsidR="004C714D" w:rsidRPr="009D1451">
        <w:rPr>
          <w:rFonts w:ascii="Sylfaen" w:hAnsi="Sylfaen"/>
          <w:sz w:val="24"/>
          <w:szCs w:val="24"/>
          <w:vertAlign w:val="superscript"/>
          <w:lang w:val="ka-GE"/>
        </w:rPr>
        <w:t>1</w:t>
      </w:r>
      <w:r w:rsidR="004C714D" w:rsidRPr="009D1451">
        <w:rPr>
          <w:rFonts w:ascii="Sylfaen" w:hAnsi="Sylfaen"/>
          <w:sz w:val="24"/>
          <w:szCs w:val="24"/>
          <w:lang w:val="ka-GE"/>
        </w:rPr>
        <w:t>" ქვეპუნქტი:</w:t>
      </w:r>
    </w:p>
    <w:p w:rsidR="004C714D" w:rsidRPr="009D1451" w:rsidRDefault="004C714D" w:rsidP="004C714D">
      <w:pPr>
        <w:spacing w:after="0" w:line="240" w:lineRule="auto"/>
        <w:rPr>
          <w:rFonts w:ascii="Sylfaen" w:hAnsi="Sylfaen"/>
          <w:sz w:val="24"/>
          <w:szCs w:val="24"/>
          <w:lang w:val="ka-GE"/>
        </w:rPr>
      </w:pPr>
    </w:p>
    <w:p w:rsidR="004C714D" w:rsidRPr="009D1451" w:rsidRDefault="004C714D" w:rsidP="004C714D">
      <w:pPr>
        <w:spacing w:after="0" w:line="240" w:lineRule="auto"/>
        <w:rPr>
          <w:rFonts w:ascii="Sylfaen" w:hAnsi="Sylfaen"/>
          <w:sz w:val="24"/>
          <w:szCs w:val="24"/>
          <w:lang w:val="ka-GE"/>
        </w:rPr>
      </w:pPr>
      <w:r w:rsidRPr="009D1451">
        <w:rPr>
          <w:rFonts w:ascii="Sylfaen" w:hAnsi="Sylfaen"/>
          <w:sz w:val="24"/>
          <w:szCs w:val="24"/>
          <w:lang w:val="ka-GE"/>
        </w:rPr>
        <w:t>„ჰ</w:t>
      </w:r>
      <w:r w:rsidRPr="009D1451">
        <w:rPr>
          <w:rFonts w:ascii="Sylfaen" w:hAnsi="Sylfaen"/>
          <w:sz w:val="24"/>
          <w:szCs w:val="24"/>
          <w:vertAlign w:val="superscript"/>
          <w:lang w:val="ka-GE"/>
        </w:rPr>
        <w:t>1</w:t>
      </w:r>
      <w:r w:rsidRPr="009D1451">
        <w:rPr>
          <w:rFonts w:ascii="Sylfaen" w:hAnsi="Sylfaen"/>
          <w:sz w:val="24"/>
          <w:szCs w:val="24"/>
          <w:lang w:val="ka-GE"/>
        </w:rPr>
        <w:t xml:space="preserve"> განმცხადებელი, რომელიც ითხოვს კოლექტიური შრომითი დავისას მედიაციის შედეგად მიღწეული შეთანხმების აღსრულებას.“  </w:t>
      </w:r>
    </w:p>
    <w:p w:rsidR="00103C84" w:rsidRPr="009D1451" w:rsidRDefault="00103C84" w:rsidP="004C714D">
      <w:pPr>
        <w:spacing w:after="0" w:line="240" w:lineRule="auto"/>
        <w:jc w:val="both"/>
        <w:rPr>
          <w:rFonts w:ascii="Sylfaen" w:hAnsi="Sylfaen"/>
          <w:b/>
          <w:sz w:val="24"/>
          <w:szCs w:val="24"/>
          <w:lang w:val="ka-GE"/>
        </w:rPr>
      </w:pPr>
    </w:p>
    <w:p w:rsidR="00284BD8" w:rsidRPr="009D1451" w:rsidRDefault="00284BD8" w:rsidP="00BA1F07">
      <w:pPr>
        <w:spacing w:after="0" w:line="240" w:lineRule="auto"/>
        <w:jc w:val="both"/>
        <w:rPr>
          <w:rFonts w:ascii="Sylfaen" w:eastAsia="Times New Roman" w:hAnsi="Sylfaen"/>
          <w:color w:val="111111"/>
          <w:sz w:val="24"/>
          <w:szCs w:val="24"/>
          <w:lang w:val="ka-GE"/>
        </w:rPr>
      </w:pPr>
      <w:r w:rsidRPr="009D1451">
        <w:rPr>
          <w:rFonts w:ascii="Sylfaen" w:hAnsi="Sylfaen"/>
          <w:b/>
          <w:sz w:val="24"/>
          <w:szCs w:val="24"/>
          <w:lang w:val="ka-GE"/>
        </w:rPr>
        <w:t xml:space="preserve">მუხლი 2. </w:t>
      </w:r>
      <w:r w:rsidRPr="009D1451">
        <w:rPr>
          <w:rFonts w:ascii="Sylfaen" w:eastAsia="Times New Roman" w:hAnsi="Sylfaen"/>
          <w:color w:val="111111"/>
          <w:sz w:val="24"/>
          <w:szCs w:val="24"/>
          <w:lang w:val="ka-GE"/>
        </w:rPr>
        <w:t>ეს კანონი ამოქმედდეს გამოქვეყნებისთანავე.</w:t>
      </w:r>
    </w:p>
    <w:p w:rsidR="00284BD8" w:rsidRPr="009D1451" w:rsidRDefault="00284BD8" w:rsidP="00BA1F07">
      <w:pPr>
        <w:spacing w:after="0" w:line="240" w:lineRule="auto"/>
        <w:jc w:val="both"/>
        <w:rPr>
          <w:rFonts w:ascii="Sylfaen" w:eastAsia="Times New Roman" w:hAnsi="Sylfaen"/>
          <w:color w:val="111111"/>
          <w:sz w:val="24"/>
          <w:szCs w:val="24"/>
          <w:lang w:val="ka-GE"/>
        </w:rPr>
      </w:pPr>
    </w:p>
    <w:p w:rsidR="00284BD8" w:rsidRPr="009D1451" w:rsidRDefault="00284BD8" w:rsidP="00BA1F07">
      <w:pPr>
        <w:spacing w:after="0" w:line="240" w:lineRule="auto"/>
        <w:jc w:val="both"/>
        <w:rPr>
          <w:rFonts w:ascii="Sylfaen" w:eastAsia="Times New Roman" w:hAnsi="Sylfaen"/>
          <w:color w:val="111111"/>
          <w:sz w:val="24"/>
          <w:szCs w:val="24"/>
          <w:lang w:val="ka-GE"/>
        </w:rPr>
      </w:pPr>
    </w:p>
    <w:p w:rsidR="00284BD8" w:rsidRPr="009D1451" w:rsidRDefault="00284BD8" w:rsidP="00BA1F07">
      <w:pPr>
        <w:spacing w:after="0" w:line="240" w:lineRule="auto"/>
        <w:jc w:val="both"/>
        <w:rPr>
          <w:rFonts w:ascii="Sylfaen" w:eastAsia="Times New Roman" w:hAnsi="Sylfaen"/>
          <w:color w:val="111111"/>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საქართველოს პრეზიდენტი                                               </w:t>
      </w:r>
    </w:p>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r w:rsidRPr="006F15D4">
        <w:rPr>
          <w:rFonts w:ascii="Sylfaen" w:hAnsi="Sylfaen"/>
          <w:b/>
          <w:sz w:val="24"/>
          <w:szCs w:val="24"/>
          <w:lang w:val="ka-GE"/>
        </w:rPr>
        <w:t>სალომე ზურაბიშვილი</w:t>
      </w:r>
    </w:p>
    <w:tbl>
      <w:tblPr>
        <w:tblW w:w="4750" w:type="pct"/>
        <w:shd w:val="clear" w:color="auto" w:fill="EAEAEA"/>
        <w:tblCellMar>
          <w:top w:w="15" w:type="dxa"/>
          <w:left w:w="15" w:type="dxa"/>
          <w:bottom w:w="15" w:type="dxa"/>
          <w:right w:w="15" w:type="dxa"/>
        </w:tblCellMar>
        <w:tblLook w:val="04A0"/>
      </w:tblPr>
      <w:tblGrid>
        <w:gridCol w:w="113"/>
        <w:gridCol w:w="3000"/>
        <w:gridCol w:w="5779"/>
      </w:tblGrid>
      <w:tr w:rsidR="00284BD8" w:rsidRPr="006F15D4" w:rsidTr="00101DDC">
        <w:tc>
          <w:tcPr>
            <w:tcW w:w="0" w:type="auto"/>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3000" w:type="dxa"/>
            <w:shd w:val="clear" w:color="auto" w:fill="EAEAEA"/>
            <w:tcMar>
              <w:top w:w="0" w:type="dxa"/>
              <w:left w:w="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c>
          <w:tcPr>
            <w:tcW w:w="0" w:type="auto"/>
            <w:shd w:val="clear" w:color="auto" w:fill="EAEAEA"/>
            <w:tcMar>
              <w:top w:w="0" w:type="dxa"/>
              <w:left w:w="300" w:type="dxa"/>
              <w:bottom w:w="0" w:type="dxa"/>
              <w:right w:w="0" w:type="dxa"/>
            </w:tcMar>
            <w:vAlign w:val="center"/>
            <w:hideMark/>
          </w:tcPr>
          <w:p w:rsidR="00284BD8" w:rsidRPr="006F15D4" w:rsidRDefault="00284BD8" w:rsidP="00BA1F07">
            <w:pPr>
              <w:spacing w:after="0" w:line="240" w:lineRule="auto"/>
              <w:jc w:val="both"/>
              <w:rPr>
                <w:rFonts w:ascii="Sylfaen" w:hAnsi="Sylfaen"/>
                <w:b/>
                <w:sz w:val="24"/>
                <w:szCs w:val="24"/>
                <w:lang w:val="ka-GE"/>
              </w:rPr>
            </w:pPr>
          </w:p>
        </w:tc>
      </w:tr>
    </w:tbl>
    <w:p w:rsidR="00284BD8" w:rsidRPr="006F15D4" w:rsidRDefault="00284BD8" w:rsidP="00BA1F07">
      <w:pPr>
        <w:spacing w:after="0" w:line="240" w:lineRule="auto"/>
        <w:jc w:val="both"/>
        <w:rPr>
          <w:rFonts w:ascii="Sylfaen" w:hAnsi="Sylfaen"/>
          <w:b/>
          <w:sz w:val="24"/>
          <w:szCs w:val="24"/>
          <w:lang w:val="ka-GE"/>
        </w:rPr>
      </w:pPr>
    </w:p>
    <w:p w:rsidR="00284BD8" w:rsidRPr="006F15D4" w:rsidRDefault="00284BD8"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Pr="006F15D4" w:rsidRDefault="009341F0" w:rsidP="00BA1F07">
      <w:pPr>
        <w:spacing w:after="0" w:line="240" w:lineRule="auto"/>
        <w:jc w:val="both"/>
        <w:rPr>
          <w:rFonts w:ascii="Sylfaen" w:hAnsi="Sylfaen"/>
          <w:b/>
          <w:sz w:val="24"/>
          <w:szCs w:val="24"/>
          <w:lang w:val="ka-GE"/>
        </w:rPr>
      </w:pPr>
    </w:p>
    <w:p w:rsidR="009341F0" w:rsidRDefault="009341F0"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3F1FC1" w:rsidRDefault="003F1FC1"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4E3B1F" w:rsidRDefault="004E3B1F" w:rsidP="00BA1F07">
      <w:pPr>
        <w:spacing w:after="0" w:line="240" w:lineRule="auto"/>
        <w:jc w:val="both"/>
        <w:rPr>
          <w:rFonts w:ascii="Sylfaen" w:hAnsi="Sylfaen"/>
          <w:b/>
          <w:sz w:val="24"/>
          <w:szCs w:val="24"/>
          <w:lang w:val="ka-GE"/>
        </w:rPr>
      </w:pPr>
    </w:p>
    <w:p w:rsidR="00642969" w:rsidRDefault="00642969" w:rsidP="00BA1F07">
      <w:pPr>
        <w:spacing w:after="0" w:line="240" w:lineRule="auto"/>
        <w:jc w:val="both"/>
        <w:rPr>
          <w:rFonts w:ascii="Sylfaen" w:hAnsi="Sylfaen"/>
          <w:b/>
          <w:sz w:val="24"/>
          <w:szCs w:val="24"/>
          <w:lang w:val="ka-GE"/>
        </w:rPr>
      </w:pPr>
    </w:p>
    <w:p w:rsidR="005B2919" w:rsidRPr="005E3628" w:rsidRDefault="005B2919" w:rsidP="005B2919">
      <w:pPr>
        <w:spacing w:after="0"/>
        <w:jc w:val="center"/>
        <w:rPr>
          <w:rFonts w:ascii="Sylfaen" w:hAnsi="Sylfaen"/>
          <w:b/>
          <w:lang w:val="ka-GE"/>
        </w:rPr>
      </w:pPr>
      <w:r w:rsidRPr="005E3628">
        <w:rPr>
          <w:rFonts w:ascii="Sylfaen" w:hAnsi="Sylfaen"/>
          <w:b/>
          <w:lang w:val="ka-GE"/>
        </w:rPr>
        <w:lastRenderedPageBreak/>
        <w:t>განმარტებითი ბარათი</w:t>
      </w:r>
    </w:p>
    <w:p w:rsidR="005B2919" w:rsidRPr="005E3628" w:rsidRDefault="005B2919" w:rsidP="005B2919">
      <w:pPr>
        <w:spacing w:after="0"/>
        <w:jc w:val="center"/>
        <w:rPr>
          <w:rFonts w:ascii="Sylfaen" w:hAnsi="Sylfaen"/>
          <w:b/>
          <w:lang w:val="ka-GE"/>
        </w:rPr>
      </w:pPr>
      <w:r w:rsidRPr="005E3628">
        <w:rPr>
          <w:rFonts w:ascii="Sylfaen" w:hAnsi="Sylfaen"/>
          <w:b/>
          <w:lang w:val="ka-GE"/>
        </w:rPr>
        <w:t>საქართველოს კანონის პროექტზე</w:t>
      </w:r>
    </w:p>
    <w:p w:rsidR="004E3B1F" w:rsidRDefault="004E3B1F" w:rsidP="004E3B1F">
      <w:pPr>
        <w:spacing w:after="0" w:line="240" w:lineRule="auto"/>
        <w:jc w:val="center"/>
        <w:rPr>
          <w:rFonts w:ascii="Sylfaen" w:hAnsi="Sylfaen"/>
          <w:b/>
          <w:lang w:val="ka-GE"/>
        </w:rPr>
      </w:pPr>
      <w:r>
        <w:rPr>
          <w:rFonts w:ascii="Sylfaen" w:hAnsi="Sylfaen"/>
          <w:b/>
          <w:lang w:val="ka-GE"/>
        </w:rPr>
        <w:t>„</w:t>
      </w:r>
      <w:r w:rsidRPr="001C778C">
        <w:rPr>
          <w:rFonts w:ascii="Sylfaen" w:hAnsi="Sylfaen"/>
          <w:b/>
          <w:lang w:val="ka-GE"/>
        </w:rPr>
        <w:t xml:space="preserve">სახელმწიფო ბაჟის შესახებ" საქართველოს კანონში </w:t>
      </w:r>
    </w:p>
    <w:p w:rsidR="005B2919" w:rsidRPr="00D831F3" w:rsidRDefault="003F1FC1" w:rsidP="005B2919">
      <w:pPr>
        <w:jc w:val="center"/>
        <w:rPr>
          <w:rFonts w:ascii="Sylfaen" w:hAnsi="Sylfaen"/>
          <w:b/>
          <w:color w:val="FF0000"/>
          <w:lang w:val="ka-GE"/>
        </w:rPr>
      </w:pPr>
      <w:r w:rsidRPr="00C902BA">
        <w:rPr>
          <w:rFonts w:ascii="Sylfaen" w:hAnsi="Sylfaen"/>
          <w:b/>
          <w:sz w:val="24"/>
          <w:szCs w:val="24"/>
          <w:lang w:val="ka-GE"/>
        </w:rPr>
        <w:t>ცვლილების შეტანის შესახებ</w:t>
      </w:r>
    </w:p>
    <w:p w:rsidR="009341F0" w:rsidRPr="006F15D4" w:rsidRDefault="009341F0"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 ზოგადი ინფორმაცია კანონპროექტის შესახებ:</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 კანონპროექტის მიღების მიზეზი</w:t>
      </w:r>
    </w:p>
    <w:p w:rsidR="009341F0" w:rsidRPr="006F15D4" w:rsidRDefault="009341F0"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rsidR="009341F0" w:rsidRPr="006F15D4" w:rsidRDefault="009341F0" w:rsidP="009341F0">
      <w:pPr>
        <w:spacing w:after="0" w:line="240" w:lineRule="auto"/>
        <w:jc w:val="both"/>
        <w:rPr>
          <w:rFonts w:ascii="Sylfaen" w:hAnsi="Sylfaen"/>
          <w:b/>
          <w:sz w:val="24"/>
          <w:szCs w:val="24"/>
          <w:lang w:val="ka-GE"/>
        </w:rPr>
      </w:pPr>
    </w:p>
    <w:p w:rsidR="005B2919" w:rsidRPr="00F245B1" w:rsidRDefault="005B2919" w:rsidP="005B2919">
      <w:pPr>
        <w:spacing w:after="0" w:line="240" w:lineRule="auto"/>
        <w:jc w:val="both"/>
        <w:rPr>
          <w:rFonts w:ascii="Sylfaen" w:hAnsi="Sylfaen"/>
          <w:sz w:val="24"/>
          <w:szCs w:val="24"/>
          <w:lang w:val="ka-GE"/>
        </w:rPr>
      </w:pPr>
      <w:r>
        <w:rPr>
          <w:rFonts w:ascii="Sylfaen" w:hAnsi="Sylfaen"/>
          <w:sz w:val="24"/>
          <w:szCs w:val="24"/>
          <w:lang w:val="ka-GE"/>
        </w:rPr>
        <w:t>შრომითი</w:t>
      </w:r>
      <w:r w:rsidR="00191BE0" w:rsidRPr="006F15D4">
        <w:rPr>
          <w:rFonts w:ascii="Sylfaen" w:hAnsi="Sylfaen"/>
          <w:sz w:val="24"/>
          <w:szCs w:val="24"/>
          <w:lang w:val="ka-GE"/>
        </w:rPr>
        <w:t xml:space="preserve"> უფლებებისა დაცვა საქართველოს ერთ-ერთ მთავარ გამოწვევას წარმოადგენს. 2013 წლიდან დღემდე, შრომითი უფლებების მარეგულირებელი კანონმდებლობის გასაუმჯობესებლად საქართველოს პარლამენტმა მნიშვნელოვანი ნაბიჯები გადადგა</w:t>
      </w:r>
      <w:r>
        <w:rPr>
          <w:rFonts w:ascii="Sylfaen" w:hAnsi="Sylfaen"/>
          <w:sz w:val="24"/>
          <w:szCs w:val="24"/>
          <w:lang w:val="ka-GE"/>
        </w:rPr>
        <w:t xml:space="preserve">. </w:t>
      </w:r>
      <w:r w:rsidRPr="00F245B1">
        <w:rPr>
          <w:rFonts w:ascii="Sylfaen" w:hAnsi="Sylfaen" w:cs="Sylfaen"/>
          <w:bCs/>
          <w:iCs/>
          <w:sz w:val="24"/>
          <w:szCs w:val="24"/>
          <w:lang w:val="ka-GE"/>
        </w:rPr>
        <w:t>თუმცა</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კვლავ</w:t>
      </w:r>
      <w:r w:rsidRPr="00F245B1">
        <w:rPr>
          <w:rFonts w:ascii="Sylfaen" w:hAnsi="Sylfaen"/>
          <w:bCs/>
          <w:iCs/>
          <w:sz w:val="24"/>
          <w:szCs w:val="24"/>
          <w:lang w:val="ka-GE"/>
        </w:rPr>
        <w:t xml:space="preserve"> </w:t>
      </w:r>
      <w:r w:rsidRPr="00F245B1">
        <w:rPr>
          <w:rFonts w:ascii="Sylfaen" w:hAnsi="Sylfaen" w:cs="Sylfaen"/>
          <w:bCs/>
          <w:iCs/>
          <w:sz w:val="24"/>
          <w:szCs w:val="24"/>
          <w:lang w:val="ka-GE"/>
        </w:rPr>
        <w:t>გამოწვევად</w:t>
      </w:r>
      <w:r w:rsidRPr="00F245B1">
        <w:rPr>
          <w:rFonts w:ascii="Sylfaen" w:hAnsi="Sylfaen"/>
          <w:bCs/>
          <w:iCs/>
          <w:sz w:val="24"/>
          <w:szCs w:val="24"/>
          <w:lang w:val="ka-GE"/>
        </w:rPr>
        <w:t xml:space="preserve"> </w:t>
      </w:r>
      <w:r w:rsidRPr="00F245B1">
        <w:rPr>
          <w:rFonts w:ascii="Sylfaen" w:hAnsi="Sylfaen" w:cs="Sylfaen"/>
          <w:bCs/>
          <w:iCs/>
          <w:sz w:val="24"/>
          <w:szCs w:val="24"/>
          <w:lang w:val="ka-GE"/>
        </w:rPr>
        <w:t>რჩება</w:t>
      </w:r>
      <w:r w:rsidRPr="00F245B1">
        <w:rPr>
          <w:rFonts w:ascii="Sylfaen" w:hAnsi="Sylfaen"/>
          <w:bCs/>
          <w:iCs/>
          <w:sz w:val="24"/>
          <w:szCs w:val="24"/>
          <w:lang w:val="ka-GE"/>
        </w:rPr>
        <w:t xml:space="preserve"> შრომის საერთაშორისო ორგანიზაციის (შემდგომში „</w:t>
      </w:r>
      <w:r w:rsidRPr="00F245B1">
        <w:rPr>
          <w:rFonts w:ascii="Sylfaen" w:hAnsi="Sylfaen"/>
          <w:b/>
          <w:bCs/>
          <w:iCs/>
          <w:sz w:val="24"/>
          <w:szCs w:val="24"/>
          <w:lang w:val="ka-GE"/>
        </w:rPr>
        <w:t>ILO“</w:t>
      </w:r>
      <w:r w:rsidRPr="00F245B1">
        <w:rPr>
          <w:rFonts w:ascii="Sylfaen" w:hAnsi="Sylfaen"/>
          <w:bCs/>
          <w:iCs/>
          <w:sz w:val="24"/>
          <w:szCs w:val="24"/>
          <w:lang w:val="ka-GE"/>
        </w:rPr>
        <w:t xml:space="preserve">) </w:t>
      </w:r>
      <w:r w:rsidRPr="00F245B1">
        <w:rPr>
          <w:rFonts w:ascii="Sylfaen" w:hAnsi="Sylfaen" w:cs="Sylfaen"/>
          <w:bCs/>
          <w:iCs/>
          <w:sz w:val="24"/>
          <w:szCs w:val="24"/>
          <w:lang w:val="ka-GE"/>
        </w:rPr>
        <w:t>ზოგიერთ</w:t>
      </w:r>
      <w:r w:rsidRPr="00F245B1">
        <w:rPr>
          <w:rFonts w:ascii="Sylfaen" w:hAnsi="Sylfaen"/>
          <w:bCs/>
          <w:iCs/>
          <w:sz w:val="24"/>
          <w:szCs w:val="24"/>
          <w:lang w:val="ka-GE"/>
        </w:rPr>
        <w:t xml:space="preserve"> </w:t>
      </w:r>
      <w:r w:rsidRPr="00F245B1">
        <w:rPr>
          <w:rFonts w:ascii="Sylfaen" w:hAnsi="Sylfaen" w:cs="Sylfaen"/>
          <w:bCs/>
          <w:iCs/>
          <w:sz w:val="24"/>
          <w:szCs w:val="24"/>
          <w:lang w:val="ka-GE"/>
        </w:rPr>
        <w:t>კონვენციასთან</w:t>
      </w:r>
      <w:r w:rsidRPr="00F245B1">
        <w:rPr>
          <w:rFonts w:ascii="Sylfaen" w:hAnsi="Sylfaen"/>
          <w:bCs/>
          <w:iCs/>
          <w:sz w:val="24"/>
          <w:szCs w:val="24"/>
          <w:lang w:val="ka-GE"/>
        </w:rPr>
        <w:t xml:space="preserve"> და საერთაშორისო სტანდარტებთან </w:t>
      </w:r>
      <w:r w:rsidRPr="00F245B1">
        <w:rPr>
          <w:rFonts w:ascii="Sylfaen" w:hAnsi="Sylfaen" w:cs="Sylfaen"/>
          <w:bCs/>
          <w:iCs/>
          <w:sz w:val="24"/>
          <w:szCs w:val="24"/>
          <w:lang w:val="ka-GE"/>
        </w:rPr>
        <w:t>შესაბამისობის</w:t>
      </w:r>
      <w:r w:rsidRPr="00F245B1">
        <w:rPr>
          <w:rFonts w:ascii="Sylfaen" w:hAnsi="Sylfaen"/>
          <w:bCs/>
          <w:iCs/>
          <w:sz w:val="24"/>
          <w:szCs w:val="24"/>
          <w:lang w:val="ka-GE"/>
        </w:rPr>
        <w:t xml:space="preserve"> საკითხი. განსაკუთრებით ხაზგასასმელია </w:t>
      </w:r>
      <w:r w:rsidRPr="00F245B1">
        <w:rPr>
          <w:rFonts w:ascii="Sylfaen" w:hAnsi="Sylfaen" w:cs="Sylfaen"/>
          <w:sz w:val="24"/>
          <w:szCs w:val="24"/>
          <w:lang w:val="ka-GE"/>
        </w:rPr>
        <w:t>„ერთის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შეთანხმება“ (შემდგომში „ასოცირების შესახებ შეთანხმება“) და კონკრეტულად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მისი</w:t>
      </w:r>
      <w:r w:rsidRPr="00F245B1">
        <w:rPr>
          <w:rFonts w:ascii="Sylfaen" w:hAnsi="Sylfaen" w:cs="Helvetica Neue"/>
          <w:sz w:val="24"/>
          <w:szCs w:val="24"/>
          <w:lang w:val="ka-GE"/>
        </w:rPr>
        <w:t xml:space="preserve"> IV </w:t>
      </w:r>
      <w:r w:rsidRPr="00F245B1">
        <w:rPr>
          <w:rFonts w:ascii="Sylfaen" w:hAnsi="Sylfaen" w:cs="Sylfaen"/>
          <w:sz w:val="24"/>
          <w:szCs w:val="24"/>
          <w:lang w:val="ka-GE"/>
        </w:rPr>
        <w:t>კარი</w:t>
      </w:r>
      <w:r w:rsidRPr="00F245B1">
        <w:rPr>
          <w:rFonts w:ascii="Sylfaen" w:hAnsi="Sylfaen" w:cs="Helvetica Neue"/>
          <w:sz w:val="24"/>
          <w:szCs w:val="24"/>
          <w:lang w:val="ka-GE"/>
        </w:rPr>
        <w:t xml:space="preserve"> - </w:t>
      </w:r>
      <w:r w:rsidRPr="00F245B1">
        <w:rPr>
          <w:rFonts w:ascii="Sylfaen" w:hAnsi="Sylfaen" w:cs="Sylfaen"/>
          <w:sz w:val="24"/>
          <w:szCs w:val="24"/>
          <w:lang w:val="ka-GE"/>
        </w:rPr>
        <w:t>ვაჭრობა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ცნობილია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iCs/>
          <w:sz w:val="24"/>
          <w:szCs w:val="24"/>
          <w:lang w:val="ka-GE"/>
        </w:rPr>
        <w:t>ღრმა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და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ყოვლისმომცველი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თავისუფალი</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სავაჭრო</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სივრცის</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შესახებ</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შეთანხმება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შემდგომში</w:t>
      </w:r>
      <w:r w:rsidRPr="00F245B1">
        <w:rPr>
          <w:rFonts w:ascii="Sylfaen" w:hAnsi="Sylfaen" w:cs="Helvetica Neue"/>
          <w:iCs/>
          <w:sz w:val="24"/>
          <w:szCs w:val="24"/>
          <w:lang w:val="ka-GE"/>
        </w:rPr>
        <w:t xml:space="preserve"> </w:t>
      </w:r>
      <w:r w:rsidRPr="00F245B1">
        <w:rPr>
          <w:rFonts w:ascii="Sylfaen" w:hAnsi="Sylfaen" w:cs="Helvetica Neue"/>
          <w:b/>
          <w:iCs/>
          <w:sz w:val="24"/>
          <w:szCs w:val="24"/>
          <w:lang w:val="ka-GE"/>
        </w:rPr>
        <w:t>„</w:t>
      </w:r>
      <w:r w:rsidRPr="00F245B1">
        <w:rPr>
          <w:rFonts w:ascii="Sylfaen" w:hAnsi="Sylfaen" w:cs="Helvetica Neue"/>
          <w:b/>
          <w:i/>
          <w:iCs/>
          <w:sz w:val="24"/>
          <w:szCs w:val="24"/>
          <w:lang w:val="ka-GE"/>
        </w:rPr>
        <w:t>DCFTA“</w:t>
      </w:r>
      <w:r w:rsidRPr="00F245B1">
        <w:rPr>
          <w:rFonts w:ascii="Sylfaen" w:hAnsi="Sylfaen" w:cs="Helvetica Neue"/>
          <w:iCs/>
          <w:sz w:val="24"/>
          <w:szCs w:val="24"/>
          <w:lang w:val="ka-GE"/>
        </w:rPr>
        <w:t>)</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აღნიშნული</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შეთანხმების</w:t>
      </w:r>
      <w:r w:rsidRPr="00F245B1">
        <w:rPr>
          <w:rFonts w:ascii="Sylfaen" w:hAnsi="Sylfaen" w:cs="Helvetica Neue"/>
          <w:sz w:val="24"/>
          <w:szCs w:val="24"/>
          <w:lang w:val="ka-GE"/>
        </w:rPr>
        <w:t xml:space="preserve"> 227-</w:t>
      </w:r>
      <w:r w:rsidRPr="00F245B1">
        <w:rPr>
          <w:rFonts w:ascii="Sylfaen" w:hAnsi="Sylfaen" w:cs="Sylfaen"/>
          <w:sz w:val="24"/>
          <w:szCs w:val="24"/>
          <w:lang w:val="ka-GE"/>
        </w:rPr>
        <w:t>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განსაზღვრავს</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ძირითად</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მიზნებსა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კონტექსტს</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აღიარებულია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საქართველოს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სახელმწიფო</w:t>
      </w:r>
      <w:r w:rsidRPr="00F245B1">
        <w:rPr>
          <w:rFonts w:ascii="Sylfaen" w:hAnsi="Sylfaen" w:cs="Helvetica Neue"/>
          <w:sz w:val="24"/>
          <w:szCs w:val="24"/>
          <w:lang w:val="ka-GE"/>
        </w:rPr>
        <w:t xml:space="preserve"> </w:t>
      </w:r>
      <w:r w:rsidRPr="00F245B1">
        <w:rPr>
          <w:rFonts w:ascii="Sylfaen" w:hAnsi="Sylfaen" w:cs="Sylfaen"/>
          <w:sz w:val="24"/>
          <w:szCs w:val="24"/>
          <w:lang w:val="ka-GE"/>
        </w:rPr>
        <w:t>მხარს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უჭერს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მათ</w:t>
      </w:r>
      <w:r w:rsidRPr="00F245B1">
        <w:rPr>
          <w:rFonts w:ascii="Sylfaen" w:hAnsi="Sylfaen" w:cs="Helvetica Neue"/>
          <w:sz w:val="24"/>
          <w:szCs w:val="24"/>
          <w:lang w:val="ka-GE"/>
        </w:rPr>
        <w:t xml:space="preserve"> </w:t>
      </w:r>
      <w:r w:rsidRPr="00F245B1">
        <w:rPr>
          <w:rFonts w:ascii="Sylfaen" w:hAnsi="Sylfaen" w:cs="Sylfaen"/>
          <w:sz w:val="24"/>
          <w:szCs w:val="24"/>
          <w:lang w:val="ka-GE"/>
        </w:rPr>
        <w:t>შორის</w:t>
      </w:r>
      <w:r w:rsidRPr="00F245B1">
        <w:rPr>
          <w:rFonts w:ascii="Sylfaen" w:hAnsi="Sylfaen" w:cs="Helvetica Neue"/>
          <w:sz w:val="24"/>
          <w:szCs w:val="24"/>
          <w:lang w:val="ka-GE"/>
        </w:rPr>
        <w:t xml:space="preserve">, </w:t>
      </w:r>
      <w:r w:rsidRPr="00F245B1">
        <w:rPr>
          <w:rFonts w:ascii="Sylfaen" w:hAnsi="Sylfaen" w:cs="Helvetica Neue"/>
          <w:i/>
          <w:iCs/>
          <w:sz w:val="24"/>
          <w:szCs w:val="24"/>
          <w:lang w:val="ka-GE"/>
        </w:rPr>
        <w:t>ILO</w:t>
      </w:r>
      <w:r w:rsidRPr="00F245B1">
        <w:rPr>
          <w:rFonts w:ascii="Sylfaen" w:hAnsi="Sylfaen" w:cs="Helvetica Neue"/>
          <w:sz w:val="24"/>
          <w:szCs w:val="24"/>
          <w:lang w:val="ka-GE"/>
        </w:rPr>
        <w:t>-</w:t>
      </w:r>
      <w:r w:rsidRPr="00F245B1">
        <w:rPr>
          <w:rFonts w:ascii="Sylfaen" w:hAnsi="Sylfaen" w:cs="Sylfaen"/>
          <w:sz w:val="24"/>
          <w:szCs w:val="24"/>
          <w:lang w:val="ka-GE"/>
        </w:rPr>
        <w:t>ს</w:t>
      </w:r>
      <w:r w:rsidRPr="00F245B1">
        <w:rPr>
          <w:rFonts w:ascii="Sylfaen" w:hAnsi="Sylfaen" w:cs="Helvetica Neue"/>
          <w:sz w:val="24"/>
          <w:szCs w:val="24"/>
          <w:lang w:val="ka-GE"/>
        </w:rPr>
        <w:t xml:space="preserve"> 1998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სფეროში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ფუნდამენტური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პრინციპებისა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უფლებების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2008 </w:t>
      </w:r>
      <w:r w:rsidRPr="00F245B1">
        <w:rPr>
          <w:rFonts w:ascii="Sylfaen" w:hAnsi="Sylfaen" w:cs="Sylfaen"/>
          <w:sz w:val="24"/>
          <w:szCs w:val="24"/>
          <w:lang w:val="ka-GE"/>
        </w:rPr>
        <w:t>წლის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დეკლარაციას</w:t>
      </w:r>
      <w:r w:rsidRPr="00F245B1">
        <w:rPr>
          <w:rFonts w:ascii="Sylfaen" w:hAnsi="Sylfaen" w:cs="Helvetica Neue"/>
          <w:sz w:val="24"/>
          <w:szCs w:val="24"/>
          <w:lang w:val="ka-GE"/>
        </w:rPr>
        <w:t xml:space="preserve"> </w:t>
      </w:r>
      <w:r w:rsidRPr="00F245B1">
        <w:rPr>
          <w:rFonts w:ascii="Sylfaen" w:hAnsi="Sylfaen" w:cs="Sylfaen"/>
          <w:sz w:val="24"/>
          <w:szCs w:val="24"/>
          <w:lang w:val="ka-GE"/>
        </w:rPr>
        <w:t>სოციალური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თანასწორობა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სამართლიანი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გლობალიზაციის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იმავე</w:t>
      </w:r>
      <w:r w:rsidRPr="00F245B1">
        <w:rPr>
          <w:rFonts w:ascii="Sylfaen" w:hAnsi="Sylfaen" w:cs="Helvetica Neue"/>
          <w:sz w:val="24"/>
          <w:szCs w:val="24"/>
          <w:lang w:val="ka-GE"/>
        </w:rPr>
        <w:t xml:space="preserve"> </w:t>
      </w:r>
      <w:r w:rsidRPr="00F245B1">
        <w:rPr>
          <w:rFonts w:ascii="Sylfaen" w:hAnsi="Sylfaen" w:cs="Sylfaen"/>
          <w:sz w:val="24"/>
          <w:szCs w:val="24"/>
          <w:lang w:val="ka-GE"/>
        </w:rPr>
        <w:t>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ყურადღება</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გამახვილებულია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ვაჭრობასთან</w:t>
      </w:r>
      <w:r w:rsidRPr="00F245B1">
        <w:rPr>
          <w:rFonts w:ascii="Sylfaen" w:hAnsi="Sylfaen" w:cs="Helvetica Neue"/>
          <w:sz w:val="24"/>
          <w:szCs w:val="24"/>
          <w:lang w:val="ka-GE"/>
        </w:rPr>
        <w:t xml:space="preserve"> </w:t>
      </w:r>
      <w:r w:rsidRPr="00F245B1">
        <w:rPr>
          <w:rFonts w:ascii="Sylfaen" w:hAnsi="Sylfaen" w:cs="Sylfaen"/>
          <w:sz w:val="24"/>
          <w:szCs w:val="24"/>
          <w:lang w:val="ka-GE"/>
        </w:rPr>
        <w:t>დაკავშირებულ</w:t>
      </w:r>
      <w:r w:rsidRPr="00F245B1">
        <w:rPr>
          <w:rFonts w:ascii="Sylfaen" w:hAnsi="Sylfaen" w:cs="Helvetica Neue"/>
          <w:sz w:val="24"/>
          <w:szCs w:val="24"/>
          <w:lang w:val="ka-GE"/>
        </w:rPr>
        <w:t xml:space="preserve"> </w:t>
      </w:r>
      <w:r w:rsidRPr="00F245B1">
        <w:rPr>
          <w:rFonts w:ascii="Sylfaen" w:hAnsi="Sylfaen" w:cs="Sylfaen"/>
          <w:sz w:val="24"/>
          <w:szCs w:val="24"/>
          <w:lang w:val="ka-GE"/>
        </w:rPr>
        <w:t>შრომითი</w:t>
      </w:r>
      <w:r w:rsidRPr="00F245B1">
        <w:rPr>
          <w:rFonts w:ascii="Sylfaen" w:hAnsi="Sylfaen" w:cs="Helvetica Neue"/>
          <w:sz w:val="24"/>
          <w:szCs w:val="24"/>
          <w:lang w:val="ka-GE"/>
        </w:rPr>
        <w:t xml:space="preserve"> </w:t>
      </w:r>
      <w:r w:rsidRPr="00F245B1">
        <w:rPr>
          <w:rFonts w:ascii="Sylfaen" w:hAnsi="Sylfaen" w:cs="Sylfaen"/>
          <w:sz w:val="24"/>
          <w:szCs w:val="24"/>
          <w:lang w:val="ka-GE"/>
        </w:rPr>
        <w:t>საკითხების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Helvetica Neue"/>
          <w:sz w:val="24"/>
          <w:szCs w:val="24"/>
          <w:lang w:val="ka-GE"/>
        </w:rPr>
        <w:t xml:space="preserve"> </w:t>
      </w:r>
      <w:r w:rsidRPr="00F245B1">
        <w:rPr>
          <w:rFonts w:ascii="Sylfaen" w:hAnsi="Sylfaen" w:cs="Sylfaen"/>
          <w:sz w:val="24"/>
          <w:szCs w:val="24"/>
          <w:lang w:val="ka-GE"/>
        </w:rPr>
        <w:t>ვაჭრობისა</w:t>
      </w:r>
      <w:r w:rsidRPr="00F245B1">
        <w:rPr>
          <w:rFonts w:ascii="Sylfaen" w:hAnsi="Sylfaen" w:cs="Helvetica Neue"/>
          <w:sz w:val="24"/>
          <w:szCs w:val="24"/>
          <w:lang w:val="ka-GE"/>
        </w:rPr>
        <w:t xml:space="preserve"> </w:t>
      </w:r>
      <w:r w:rsidRPr="00F245B1">
        <w:rPr>
          <w:rFonts w:ascii="Sylfaen" w:hAnsi="Sylfaen" w:cs="Sylfaen"/>
          <w:sz w:val="24"/>
          <w:szCs w:val="24"/>
          <w:lang w:val="ka-GE"/>
        </w:rPr>
        <w:t>და</w:t>
      </w:r>
      <w:r w:rsidRPr="00F245B1">
        <w:rPr>
          <w:rFonts w:ascii="Sylfaen" w:hAnsi="Sylfaen" w:cs="Helvetica Neue"/>
          <w:sz w:val="24"/>
          <w:szCs w:val="24"/>
          <w:lang w:val="ka-GE"/>
        </w:rPr>
        <w:t xml:space="preserve"> </w:t>
      </w:r>
      <w:r w:rsidRPr="00F245B1">
        <w:rPr>
          <w:rFonts w:ascii="Sylfaen" w:hAnsi="Sylfaen" w:cs="Sylfaen"/>
          <w:sz w:val="24"/>
          <w:szCs w:val="24"/>
          <w:lang w:val="ka-GE"/>
        </w:rPr>
        <w:t>მდგრადი</w:t>
      </w:r>
      <w:r w:rsidRPr="00F245B1">
        <w:rPr>
          <w:rFonts w:ascii="Sylfaen" w:hAnsi="Sylfaen" w:cs="Helvetica Neue"/>
          <w:sz w:val="24"/>
          <w:szCs w:val="24"/>
          <w:lang w:val="ka-GE"/>
        </w:rPr>
        <w:t xml:space="preserve"> </w:t>
      </w:r>
      <w:r w:rsidRPr="00F245B1">
        <w:rPr>
          <w:rFonts w:ascii="Sylfaen" w:hAnsi="Sylfaen" w:cs="Sylfaen"/>
          <w:sz w:val="24"/>
          <w:szCs w:val="24"/>
          <w:lang w:val="ka-GE"/>
        </w:rPr>
        <w:t>განვითარების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მიმართ</w:t>
      </w:r>
      <w:r w:rsidRPr="00F245B1">
        <w:rPr>
          <w:rFonts w:ascii="Sylfaen" w:hAnsi="Sylfaen" w:cs="Helvetica Neue"/>
          <w:sz w:val="24"/>
          <w:szCs w:val="24"/>
          <w:lang w:val="ka-GE"/>
        </w:rPr>
        <w:t xml:space="preserve"> </w:t>
      </w:r>
      <w:r w:rsidRPr="00F245B1">
        <w:rPr>
          <w:rFonts w:ascii="Sylfaen" w:hAnsi="Sylfaen" w:cs="Sylfaen"/>
          <w:sz w:val="24"/>
          <w:szCs w:val="24"/>
          <w:lang w:val="ka-GE"/>
        </w:rPr>
        <w:t>გლობალური</w:t>
      </w:r>
      <w:r w:rsidRPr="00F245B1">
        <w:rPr>
          <w:rFonts w:ascii="Sylfaen" w:hAnsi="Sylfaen" w:cs="Helvetica Neue"/>
          <w:sz w:val="24"/>
          <w:szCs w:val="24"/>
          <w:lang w:val="ka-GE"/>
        </w:rPr>
        <w:t xml:space="preserve"> </w:t>
      </w:r>
      <w:r w:rsidRPr="00F245B1">
        <w:rPr>
          <w:rFonts w:ascii="Sylfaen" w:hAnsi="Sylfaen" w:cs="Sylfaen"/>
          <w:sz w:val="24"/>
          <w:szCs w:val="24"/>
          <w:lang w:val="ka-GE"/>
        </w:rPr>
        <w:t>მიდგომის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ნაწილის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მნიშვნელობაზე</w:t>
      </w:r>
      <w:r w:rsidRPr="00F245B1">
        <w:rPr>
          <w:rFonts w:ascii="Sylfaen" w:hAnsi="Sylfaen" w:cs="Helvetica Neue"/>
          <w:sz w:val="24"/>
          <w:szCs w:val="24"/>
          <w:lang w:val="ka-GE"/>
        </w:rPr>
        <w:t xml:space="preserve">. </w:t>
      </w:r>
      <w:r w:rsidRPr="00F245B1">
        <w:rPr>
          <w:rFonts w:ascii="Sylfaen" w:hAnsi="Sylfaen" w:cs="Sylfaen"/>
          <w:sz w:val="24"/>
          <w:szCs w:val="24"/>
          <w:lang w:val="ka-GE"/>
        </w:rPr>
        <w:t>„ასოცირების შესახებ შეთანხმების“ 229-ე მუხლის თანახმად,  შრომის სფეროში ფუნდამენტური პრინციპებისა და უფლებების შესახებ ILO-ს 1998 წლის დეკლარაციით აღებული ვალდებულებების შესაბამისად და მის განსახორციელებლად საქართველოს სახელმწიფო ვალდებულია პატივი სცეს, ხელი შეუწყოს, რეალურად ასახოს კანონმდებლობაში და პრაქტიკაში განახორციელონ  ILO-ს (ფუნდამენტური) კონვენციები.</w:t>
      </w:r>
      <w:r w:rsidRPr="00F245B1">
        <w:rPr>
          <w:rStyle w:val="FootnoteReference"/>
          <w:rFonts w:ascii="Sylfaen" w:hAnsi="Sylfaen" w:cs="Sylfaen"/>
          <w:sz w:val="24"/>
          <w:szCs w:val="24"/>
          <w:lang w:val="ka-GE"/>
        </w:rPr>
        <w:footnoteReference w:id="1"/>
      </w:r>
      <w:r w:rsidRPr="00F245B1">
        <w:rPr>
          <w:rFonts w:ascii="Sylfaen" w:hAnsi="Sylfaen" w:cs="Sylfaen"/>
          <w:sz w:val="24"/>
          <w:szCs w:val="24"/>
          <w:lang w:val="ka-GE"/>
        </w:rPr>
        <w:t xml:space="preserve">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cs="Sylfaen"/>
          <w:color w:val="000000"/>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 </w:t>
      </w:r>
      <w:r w:rsidRPr="00D916B6">
        <w:rPr>
          <w:rFonts w:ascii="Sylfaen" w:hAnsi="Sylfaen" w:cs="Sylfaen"/>
          <w:b/>
          <w:i/>
          <w:color w:val="000000"/>
          <w:sz w:val="24"/>
          <w:szCs w:val="24"/>
          <w:lang w:val="ka-GE"/>
        </w:rPr>
        <w:t>DCFTA</w:t>
      </w:r>
      <w:r w:rsidRPr="00D916B6">
        <w:rPr>
          <w:rFonts w:ascii="Sylfaen" w:hAnsi="Sylfaen" w:cs="Sylfaen"/>
          <w:b/>
          <w:color w:val="000000"/>
          <w:sz w:val="24"/>
          <w:szCs w:val="24"/>
          <w:lang w:val="ka-GE"/>
        </w:rPr>
        <w:t>-ის 235-ე მუხლი</w:t>
      </w:r>
      <w:r w:rsidRPr="00F245B1">
        <w:rPr>
          <w:rFonts w:ascii="Sylfaen" w:hAnsi="Sylfaen" w:cs="Sylfaen"/>
          <w:color w:val="000000"/>
          <w:sz w:val="24"/>
          <w:szCs w:val="24"/>
          <w:lang w:val="ka-GE"/>
        </w:rPr>
        <w:t xml:space="preserve"> აღიარებს ქვეყანაში შრომით სამართლებრივი ურთიერთობის </w:t>
      </w:r>
      <w:r>
        <w:rPr>
          <w:rFonts w:ascii="Sylfaen" w:hAnsi="Sylfaen" w:cs="Sylfaen"/>
          <w:color w:val="000000"/>
          <w:sz w:val="24"/>
          <w:szCs w:val="24"/>
          <w:lang w:val="ka-GE"/>
        </w:rPr>
        <w:t>საკანონმდებლო მოწესრიგების</w:t>
      </w:r>
      <w:r w:rsidRPr="00F245B1">
        <w:rPr>
          <w:rFonts w:ascii="Sylfaen" w:hAnsi="Sylfaen" w:cs="Sylfaen"/>
          <w:color w:val="000000"/>
          <w:sz w:val="24"/>
          <w:szCs w:val="24"/>
          <w:lang w:val="ka-GE"/>
        </w:rPr>
        <w:t xml:space="preserve"> უმნიშვნელოვანეს ქვაკუთხედს. საუბარია ინვესტიციის წახალისების მიმართებაზე შრომით ურთიერთობის დაცვის დონესთან. კერძოდ, 235.1-ე მუხლში მითითებულია, </w:t>
      </w:r>
      <w:r w:rsidRPr="00DA3287">
        <w:rPr>
          <w:rFonts w:ascii="Sylfaen" w:hAnsi="Sylfaen" w:cs="Sylfaen"/>
          <w:b/>
          <w:color w:val="000000"/>
          <w:sz w:val="24"/>
          <w:szCs w:val="24"/>
          <w:lang w:val="ka-GE"/>
        </w:rPr>
        <w:t xml:space="preserve">რომ მხარეები აცნობიერებენ, რომ მიუღებელია </w:t>
      </w:r>
      <w:r w:rsidRPr="00DA3287">
        <w:rPr>
          <w:rFonts w:ascii="Sylfaen" w:hAnsi="Sylfaen" w:cs="Sylfaen"/>
          <w:b/>
          <w:bCs/>
          <w:color w:val="000000"/>
          <w:sz w:val="24"/>
          <w:szCs w:val="24"/>
          <w:lang w:val="ka-GE"/>
        </w:rPr>
        <w:t>ვაჭრობისა თუ ინვესტიციების წახალისება იმ დაცვის დონის შესუსტებით</w:t>
      </w:r>
      <w:r w:rsidRPr="00DA3287">
        <w:rPr>
          <w:rFonts w:ascii="Sylfaen" w:hAnsi="Sylfaen" w:cs="Sylfaen"/>
          <w:b/>
          <w:color w:val="000000"/>
          <w:sz w:val="24"/>
          <w:szCs w:val="24"/>
          <w:lang w:val="ka-GE"/>
        </w:rPr>
        <w:t xml:space="preserve">, რომელიც გათვალისწინებულია ადგილობრივი შრომითი კანონმდებლობით. იმავე მუხლის მეორე პუნქტში ხაზგასმულია, რომ საქართველოს სახელმწიფომ არ უნდა მოახდინოს თავის არიდება და უგულვებელყოფა ან შესთავაზოს თავის არიდება და უგულვებელყოფა მისი შრომის კანონმდებლობიდან ვაჭრობის წახალისების ან მათ ტერიტორიაზე ინვესტორის </w:t>
      </w:r>
      <w:r w:rsidRPr="00DA3287">
        <w:rPr>
          <w:rFonts w:ascii="Sylfaen" w:hAnsi="Sylfaen" w:cs="Sylfaen"/>
          <w:b/>
          <w:bCs/>
          <w:color w:val="000000"/>
          <w:sz w:val="24"/>
          <w:szCs w:val="24"/>
          <w:lang w:val="ka-GE"/>
        </w:rPr>
        <w:t>ინვესტიციების შემოყვანის, მოძიების, გაძლიერების ან შენარჩუნების მიზნით</w:t>
      </w:r>
      <w:r w:rsidRPr="00DA3287">
        <w:rPr>
          <w:rFonts w:ascii="Sylfaen" w:hAnsi="Sylfaen" w:cs="Sylfaen"/>
          <w:b/>
          <w:color w:val="000000"/>
          <w:sz w:val="24"/>
          <w:szCs w:val="24"/>
          <w:lang w:val="ka-GE"/>
        </w:rPr>
        <w:t xml:space="preserve">. განსაკუთრებით საყურადღებოა მესამე ნაწილი, რომელიც ეხება შრომის კანონმდებლობის ეფექტურ აღსრულებას - საქართველოს სახელმწიფომ არ უნდა დაუშვას მუდმივი ან პერიოდული ქმედებების ან უმოქმედობის ერთობლიობით ჩაიშალოს </w:t>
      </w:r>
      <w:r w:rsidRPr="00DA3287">
        <w:rPr>
          <w:rFonts w:ascii="Sylfaen" w:hAnsi="Sylfaen" w:cs="Sylfaen"/>
          <w:b/>
          <w:bCs/>
          <w:color w:val="000000"/>
          <w:sz w:val="24"/>
          <w:szCs w:val="24"/>
          <w:lang w:val="ka-GE"/>
        </w:rPr>
        <w:t>შრომითი კანონმდებლობის ეფექტიანი განხორციელება, ინვესტიციებისა და ვაჭრობის წახალისებისთვის</w:t>
      </w:r>
      <w:r w:rsidRPr="00DA3287">
        <w:rPr>
          <w:rFonts w:ascii="Sylfaen" w:hAnsi="Sylfaen" w:cs="Sylfaen"/>
          <w:b/>
          <w:color w:val="000000"/>
          <w:sz w:val="24"/>
          <w:szCs w:val="24"/>
          <w:lang w:val="ka-GE"/>
        </w:rPr>
        <w:t>.</w:t>
      </w:r>
      <w:r w:rsidRPr="00F245B1">
        <w:rPr>
          <w:rFonts w:ascii="Sylfaen" w:hAnsi="Sylfaen" w:cs="Sylfaen"/>
          <w:color w:val="000000"/>
          <w:sz w:val="24"/>
          <w:szCs w:val="24"/>
          <w:lang w:val="ka-GE"/>
        </w:rPr>
        <w:t xml:space="preserve"> ეჭვგარეშეა, რომ ზემოაღნიშნული საბაზისო სამართლებრივი პოსტულატი განსაზღვრავს იმ მიმართულებებს, რომლებსაც მკაცრად უნდა დაეფუძნოს საქართველოში შრომით სამართლებრივი ურთიერთობის მომწესრიგებელი პოლიტიკა. </w:t>
      </w:r>
    </w:p>
    <w:p w:rsidR="005B2919" w:rsidRDefault="005B2919" w:rsidP="005B2919">
      <w:pPr>
        <w:spacing w:after="0" w:line="240" w:lineRule="auto"/>
        <w:jc w:val="both"/>
        <w:rPr>
          <w:rFonts w:ascii="Sylfaen" w:hAnsi="Sylfaen" w:cs="Sylfaen"/>
          <w:color w:val="000000"/>
          <w:sz w:val="24"/>
          <w:szCs w:val="24"/>
          <w:lang w:val="ka-GE"/>
        </w:rPr>
      </w:pPr>
    </w:p>
    <w:p w:rsidR="005B2919" w:rsidRPr="00F245B1" w:rsidRDefault="005B2919" w:rsidP="005B2919">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VI კარი, რომელიც ეხება საქართველოსა და ევროპის კავშირს შორის თანამშრომლობის სხვა სფეროებს, მოიცავს მე-14 თავს - </w:t>
      </w:r>
      <w:r w:rsidRPr="00F245B1">
        <w:rPr>
          <w:rFonts w:ascii="Sylfaen" w:eastAsia="Times New Roman" w:hAnsi="Sylfaen"/>
          <w:sz w:val="24"/>
          <w:szCs w:val="24"/>
          <w:u w:color="FF0000"/>
          <w:lang w:val="ka-GE" w:eastAsia="fr-BE"/>
        </w:rPr>
        <w:t>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354-ე მუხლში კი მითითებულია, რომ </w:t>
      </w:r>
      <w:r w:rsidRPr="00F245B1">
        <w:rPr>
          <w:rFonts w:ascii="Sylfaen" w:eastAsia="Times New Roman" w:hAnsi="Sylfae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sz w:val="24"/>
          <w:szCs w:val="24"/>
          <w:u w:color="FF0000"/>
          <w:lang w:val="ka-GE" w:eastAsia="fr-BE"/>
        </w:rPr>
        <w:t>“. XXX დანართი ეხება იმავე საკითხს (დასაქმება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სოციალური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პოლიტიკა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და</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თანაბარი</w:t>
      </w:r>
      <w:r w:rsidRPr="00F245B1">
        <w:rPr>
          <w:rFonts w:ascii="Sylfaen" w:eastAsia="Times New Roman" w:hAnsi="Sylfaen"/>
          <w:sz w:val="24"/>
          <w:szCs w:val="24"/>
          <w:lang w:val="ka-GE" w:eastAsia="fr-BE"/>
        </w:rPr>
        <w:t xml:space="preserve"> </w:t>
      </w:r>
      <w:r w:rsidRPr="00F245B1">
        <w:rPr>
          <w:rFonts w:ascii="Sylfaen" w:eastAsia="Times New Roman" w:hAnsi="Sylfaen"/>
          <w:sz w:val="24"/>
          <w:szCs w:val="24"/>
          <w:u w:color="FF0000"/>
          <w:lang w:val="ka-GE" w:eastAsia="fr-BE"/>
        </w:rPr>
        <w:t xml:space="preserve">შესაძლებლობები) და განსაზღვრავს </w:t>
      </w:r>
      <w:r w:rsidRPr="00F245B1">
        <w:rPr>
          <w:rFonts w:ascii="Sylfaen" w:hAnsi="Sylfaen"/>
          <w:sz w:val="24"/>
          <w:szCs w:val="24"/>
          <w:lang w:val="ka-GE"/>
        </w:rPr>
        <w:t xml:space="preserve">საქართველოს ვალდებულებას განსაზღვრულ ვადებში ეტაპობრივად დაუახლოვოს თავისი კანონმდებლობა ევროკავშირის კანონმდებლობასა და </w:t>
      </w:r>
      <w:r w:rsidRPr="00F245B1">
        <w:rPr>
          <w:rFonts w:ascii="Sylfaen" w:hAnsi="Sylfaen"/>
          <w:sz w:val="24"/>
          <w:szCs w:val="24"/>
          <w:lang w:val="ka-GE"/>
        </w:rPr>
        <w:lastRenderedPageBreak/>
        <w:t xml:space="preserve">საერთაშორისო სამართლებრივ ინსტრუმენტებს შემდეგ სამ სფეროში: შრომის სამართალი; დისკრიმინაციის აკრძალვა და გენდერული თანასწორობა და ჯანმრთელობა და უსაფრთხოება სამუშაო ადგილზე. </w:t>
      </w:r>
      <w:r w:rsidRPr="00F245B1">
        <w:rPr>
          <w:rFonts w:ascii="Sylfaen" w:eastAsia="Times New Roman" w:hAnsi="Sylfaen"/>
          <w:sz w:val="24"/>
          <w:szCs w:val="24"/>
          <w:u w:color="FF0000"/>
          <w:lang w:val="ka-GE" w:eastAsia="fr-BE"/>
        </w:rPr>
        <w:t xml:space="preserve">XXX დანართში </w:t>
      </w:r>
      <w:r w:rsidRPr="00F245B1">
        <w:rPr>
          <w:rFonts w:ascii="Sylfaen" w:hAnsi="Sylfaen"/>
          <w:sz w:val="24"/>
          <w:szCs w:val="24"/>
          <w:lang w:val="ka-GE"/>
        </w:rPr>
        <w:t>შრომის სამართალთან, დისკრიმინაციის აკრძალვასთან და გენდერული თანასწორობასთან დაკავშირებულ საკითხებზე განსაზღვრულია</w:t>
      </w:r>
      <w:r w:rsidRPr="00F245B1">
        <w:rPr>
          <w:rFonts w:ascii="Sylfaen" w:eastAsia="Times New Roman" w:hAnsi="Sylfaen"/>
          <w:sz w:val="24"/>
          <w:szCs w:val="24"/>
          <w:u w:color="FF0000"/>
          <w:lang w:val="ka-GE" w:eastAsia="fr-BE"/>
        </w:rPr>
        <w:t xml:space="preserve"> დირექტივები (კონკრეტული ვადების მითითებით), რომელთანაც ჰარმონიზაციის ვალდებულება გააჩნია საქართველოს სახელმწიფოს. </w:t>
      </w:r>
    </w:p>
    <w:p w:rsidR="005B2919" w:rsidRDefault="005B2919" w:rsidP="00191BE0">
      <w:pPr>
        <w:spacing w:after="0" w:line="240" w:lineRule="auto"/>
        <w:jc w:val="both"/>
        <w:rPr>
          <w:rFonts w:ascii="Sylfaen" w:hAnsi="Sylfaen"/>
          <w:sz w:val="24"/>
          <w:szCs w:val="24"/>
          <w:lang w:val="ka-GE"/>
        </w:rPr>
      </w:pPr>
    </w:p>
    <w:p w:rsidR="00191BE0" w:rsidRPr="006F15D4" w:rsidRDefault="00D76475" w:rsidP="00191BE0">
      <w:pPr>
        <w:spacing w:after="0" w:line="240" w:lineRule="auto"/>
        <w:jc w:val="both"/>
        <w:rPr>
          <w:rFonts w:ascii="Sylfaen" w:hAnsi="Sylfaen"/>
          <w:sz w:val="24"/>
          <w:szCs w:val="24"/>
          <w:lang w:val="ka-GE"/>
        </w:rPr>
      </w:pPr>
      <w:r w:rsidRPr="00661908">
        <w:rPr>
          <w:rFonts w:ascii="Sylfaen" w:hAnsi="Sylfaen"/>
          <w:sz w:val="24"/>
          <w:szCs w:val="24"/>
          <w:lang w:val="ka-GE"/>
        </w:rPr>
        <w:t>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00025B0B">
        <w:rPr>
          <w:rFonts w:ascii="Sylfaen" w:hAnsi="Sylfaen"/>
          <w:sz w:val="24"/>
          <w:szCs w:val="24"/>
          <w:lang w:val="ka-GE"/>
        </w:rPr>
        <w:t>,</w:t>
      </w:r>
      <w:r w:rsidRPr="00661908">
        <w:rPr>
          <w:rStyle w:val="FootnoteReference"/>
          <w:rFonts w:ascii="Sylfaen" w:hAnsi="Sylfaen"/>
          <w:sz w:val="24"/>
          <w:szCs w:val="24"/>
          <w:lang w:val="ka-GE"/>
        </w:rPr>
        <w:footnoteReference w:id="2"/>
      </w:r>
      <w:r w:rsidRPr="00661908">
        <w:rPr>
          <w:rFonts w:ascii="Sylfaen" w:hAnsi="Sylfaen"/>
          <w:sz w:val="24"/>
          <w:szCs w:val="24"/>
          <w:lang w:val="ka-GE"/>
        </w:rPr>
        <w:t xml:space="preserve"> 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Pr>
          <w:rFonts w:ascii="Sylfaen" w:hAnsi="Sylfaen"/>
          <w:sz w:val="24"/>
          <w:szCs w:val="24"/>
          <w:lang w:val="ka-GE"/>
        </w:rPr>
        <w:t>.</w:t>
      </w:r>
      <w:r w:rsidRPr="00661908">
        <w:rPr>
          <w:rStyle w:val="FootnoteReference"/>
          <w:rFonts w:ascii="Sylfaen" w:hAnsi="Sylfaen"/>
          <w:sz w:val="24"/>
          <w:szCs w:val="24"/>
          <w:lang w:val="ka-GE"/>
        </w:rPr>
        <w:footnoteReference w:id="3"/>
      </w:r>
    </w:p>
    <w:p w:rsidR="00191BE0" w:rsidRPr="006F15D4" w:rsidRDefault="00191BE0" w:rsidP="000B7252">
      <w:pPr>
        <w:spacing w:after="0" w:line="240" w:lineRule="auto"/>
        <w:jc w:val="both"/>
        <w:rPr>
          <w:rFonts w:ascii="Sylfaen" w:hAnsi="Sylfaen"/>
          <w:sz w:val="24"/>
          <w:szCs w:val="24"/>
          <w:lang w:val="ka-GE"/>
        </w:rPr>
      </w:pPr>
    </w:p>
    <w:p w:rsidR="00532110" w:rsidRPr="006F15D4" w:rsidRDefault="00532110" w:rsidP="00532110">
      <w:pPr>
        <w:spacing w:after="0" w:line="240" w:lineRule="auto"/>
        <w:jc w:val="both"/>
        <w:rPr>
          <w:rFonts w:ascii="Sylfaen" w:hAnsi="Sylfaen"/>
          <w:sz w:val="24"/>
          <w:szCs w:val="24"/>
          <w:lang w:val="ka-GE"/>
        </w:rPr>
      </w:pPr>
      <w:r w:rsidRPr="006F15D4">
        <w:rPr>
          <w:rFonts w:ascii="Sylfaen" w:hAnsi="Sylfaen"/>
          <w:sz w:val="24"/>
          <w:szCs w:val="24"/>
          <w:lang w:val="ka-GE"/>
        </w:rPr>
        <w:t>საგულისხმოა ILO-ს ექსპერტთა კომიტეტის ყოველწლიური ანგარიშები,</w:t>
      </w:r>
      <w:r w:rsidRPr="006F15D4">
        <w:rPr>
          <w:rStyle w:val="FootnoteReference"/>
          <w:rFonts w:ascii="Sylfaen" w:hAnsi="Sylfaen"/>
          <w:sz w:val="24"/>
          <w:szCs w:val="24"/>
          <w:lang w:val="ka-GE"/>
        </w:rPr>
        <w:footnoteReference w:id="4"/>
      </w:r>
      <w:r w:rsidRPr="006F15D4">
        <w:rPr>
          <w:rFonts w:ascii="Sylfaen" w:hAnsi="Sylfaen"/>
          <w:sz w:val="24"/>
          <w:szCs w:val="24"/>
          <w:lang w:val="ka-GE"/>
        </w:rPr>
        <w:t xml:space="preserve"> სადაც წარმოდგენილია არაერთი კრ</w:t>
      </w:r>
      <w:r w:rsidR="002B0BD5">
        <w:rPr>
          <w:rFonts w:ascii="Sylfaen" w:hAnsi="Sylfaen"/>
          <w:sz w:val="24"/>
          <w:szCs w:val="24"/>
          <w:lang w:val="ka-GE"/>
        </w:rPr>
        <w:t>ი</w:t>
      </w:r>
      <w:r w:rsidRPr="006F15D4">
        <w:rPr>
          <w:rFonts w:ascii="Sylfaen" w:hAnsi="Sylfaen"/>
          <w:sz w:val="24"/>
          <w:szCs w:val="24"/>
          <w:lang w:val="ka-GE"/>
        </w:rPr>
        <w:t xml:space="preserve">ტიკული შენიშვნა და რეკომენდაცია </w:t>
      </w:r>
      <w:r w:rsidR="005B2919">
        <w:rPr>
          <w:rFonts w:ascii="Sylfaen" w:hAnsi="Sylfaen"/>
          <w:sz w:val="24"/>
          <w:szCs w:val="24"/>
          <w:lang w:val="ka-GE"/>
        </w:rPr>
        <w:t xml:space="preserve">შრომით უფლებებთან დაკავშირებულ კანონმდებლობაში </w:t>
      </w:r>
      <w:r w:rsidRPr="006F15D4">
        <w:rPr>
          <w:rFonts w:ascii="Sylfaen" w:hAnsi="Sylfaen"/>
          <w:sz w:val="24"/>
          <w:szCs w:val="24"/>
          <w:lang w:val="ka-GE"/>
        </w:rPr>
        <w:t>შესატან</w:t>
      </w:r>
      <w:r w:rsidR="003D7B6E">
        <w:rPr>
          <w:rFonts w:ascii="Sylfaen" w:hAnsi="Sylfaen"/>
          <w:sz w:val="24"/>
          <w:szCs w:val="24"/>
          <w:lang w:val="ka-GE"/>
        </w:rPr>
        <w:t>ი</w:t>
      </w:r>
      <w:r w:rsidRPr="006F15D4">
        <w:rPr>
          <w:rFonts w:ascii="Sylfaen" w:hAnsi="Sylfaen"/>
          <w:sz w:val="24"/>
          <w:szCs w:val="24"/>
          <w:lang w:val="ka-GE"/>
        </w:rPr>
        <w:t xml:space="preserve"> ცვლილებებ</w:t>
      </w:r>
      <w:r w:rsidR="003D7B6E">
        <w:rPr>
          <w:rFonts w:ascii="Sylfaen" w:hAnsi="Sylfaen"/>
          <w:sz w:val="24"/>
          <w:szCs w:val="24"/>
          <w:lang w:val="ka-GE"/>
        </w:rPr>
        <w:t>ის შესახებ</w:t>
      </w:r>
      <w:r w:rsidRPr="006F15D4">
        <w:rPr>
          <w:rFonts w:ascii="Sylfaen" w:hAnsi="Sylfaen"/>
          <w:sz w:val="24"/>
          <w:szCs w:val="24"/>
          <w:lang w:val="ka-GE"/>
        </w:rPr>
        <w:t>. 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უფლებებთან მიმართებით.</w:t>
      </w:r>
      <w:r w:rsidRPr="006F15D4">
        <w:rPr>
          <w:rStyle w:val="FootnoteReference"/>
          <w:rFonts w:ascii="Sylfaen" w:hAnsi="Sylfaen"/>
          <w:sz w:val="24"/>
          <w:szCs w:val="24"/>
          <w:lang w:val="ka-GE"/>
        </w:rPr>
        <w:footnoteReference w:id="5"/>
      </w:r>
      <w:r w:rsidRPr="006F15D4">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w:t>
      </w:r>
      <w:r w:rsidRPr="006F15D4">
        <w:rPr>
          <w:rFonts w:ascii="Sylfaen" w:hAnsi="Sylfaen"/>
          <w:sz w:val="24"/>
          <w:szCs w:val="24"/>
          <w:lang w:val="ka-GE"/>
        </w:rPr>
        <w:lastRenderedPageBreak/>
        <w:t>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007E5FBB" w:rsidRPr="006F15D4">
        <w:rPr>
          <w:rFonts w:ascii="Sylfaen" w:hAnsi="Sylfaen"/>
          <w:sz w:val="24"/>
          <w:szCs w:val="24"/>
          <w:lang w:val="ka-GE"/>
        </w:rPr>
        <w:t>.</w:t>
      </w:r>
      <w:r w:rsidRPr="006F15D4">
        <w:rPr>
          <w:rStyle w:val="FootnoteReference"/>
          <w:rFonts w:ascii="Sylfaen" w:hAnsi="Sylfaen"/>
          <w:sz w:val="24"/>
          <w:szCs w:val="24"/>
          <w:lang w:val="ka-GE"/>
        </w:rPr>
        <w:footnoteReference w:id="6"/>
      </w:r>
      <w:r w:rsidRPr="006F15D4">
        <w:rPr>
          <w:rFonts w:ascii="Sylfaen" w:hAnsi="Sylfaen"/>
          <w:sz w:val="24"/>
          <w:szCs w:val="24"/>
          <w:lang w:val="ka-GE"/>
        </w:rPr>
        <w:t xml:space="preserve"> </w:t>
      </w:r>
    </w:p>
    <w:p w:rsidR="00532110" w:rsidRPr="006F15D4" w:rsidRDefault="00532110" w:rsidP="000B7252">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ა.ა.ბ) არსებული პრობლების გადასაჭრელად კანონის მიღების აუცილებლობა:</w:t>
      </w:r>
    </w:p>
    <w:p w:rsidR="009341F0" w:rsidRPr="006F15D4" w:rsidRDefault="009341F0" w:rsidP="009341F0">
      <w:pPr>
        <w:spacing w:after="0" w:line="240" w:lineRule="auto"/>
        <w:jc w:val="both"/>
        <w:rPr>
          <w:rFonts w:ascii="Sylfaen" w:hAnsi="Sylfaen"/>
          <w:sz w:val="24"/>
          <w:szCs w:val="24"/>
          <w:lang w:val="ka-GE"/>
        </w:rPr>
      </w:pPr>
    </w:p>
    <w:p w:rsidR="00666BBB" w:rsidRPr="006F15D4" w:rsidRDefault="00BC10DD" w:rsidP="00666BBB">
      <w:pPr>
        <w:spacing w:after="0" w:line="240" w:lineRule="auto"/>
        <w:jc w:val="both"/>
        <w:rPr>
          <w:rFonts w:ascii="Sylfaen" w:hAnsi="Sylfaen"/>
          <w:sz w:val="24"/>
          <w:szCs w:val="24"/>
          <w:lang w:val="ka-GE"/>
        </w:rPr>
      </w:pPr>
      <w:r w:rsidRPr="006F15D4">
        <w:rPr>
          <w:rFonts w:ascii="Sylfaen" w:hAnsi="Sylfaen"/>
          <w:sz w:val="24"/>
          <w:szCs w:val="24"/>
          <w:lang w:val="ka-GE"/>
        </w:rPr>
        <w:t xml:space="preserve">ზემოაღნიშნული გამოწვევების გათვალისწინებით მომზადდა </w:t>
      </w:r>
      <w:r w:rsidR="00666BBB" w:rsidRPr="006F15D4">
        <w:rPr>
          <w:rFonts w:ascii="Sylfaen" w:hAnsi="Sylfaen"/>
          <w:sz w:val="24"/>
          <w:szCs w:val="24"/>
          <w:lang w:val="ka-GE"/>
        </w:rPr>
        <w:t>ეროვნულ შრომის სამართლის მნიშვნელოვანი ცვლილებები, რომელიც ძირითადად გულისხმობს საქართველოს ორგანულ კანონში „საქართველოს შრომის კოდექსი“ ცვლილებების შეტანას და „შრომის ინსპექციის შესახებ“ საქართველოს კანონის მიღებას (შემდგომში „შრომის სამართლის რეფორმის პაკეტი“). სწორედ აღნიშნულის „შრომის სამართლის რეფორმის პაკეტის“ ნაწილია წარმოდგენილი კანონპროექტი.</w:t>
      </w:r>
    </w:p>
    <w:p w:rsidR="005B2919" w:rsidRPr="006F15D4" w:rsidRDefault="005B2919" w:rsidP="009341F0">
      <w:pPr>
        <w:spacing w:after="0" w:line="240" w:lineRule="auto"/>
        <w:jc w:val="both"/>
        <w:rPr>
          <w:rFonts w:ascii="Sylfaen" w:hAnsi="Sylfaen"/>
          <w:b/>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 xml:space="preserve">ა.ბ) კანონპროექტის მოსალოდნელი შედეგები: </w:t>
      </w:r>
    </w:p>
    <w:p w:rsidR="009341F0" w:rsidRPr="006F15D4" w:rsidRDefault="009341F0" w:rsidP="009341F0">
      <w:pPr>
        <w:spacing w:after="0" w:line="240" w:lineRule="auto"/>
        <w:jc w:val="both"/>
        <w:rPr>
          <w:rFonts w:ascii="Sylfaen" w:hAnsi="Sylfaen"/>
          <w:b/>
          <w:sz w:val="24"/>
          <w:szCs w:val="24"/>
          <w:lang w:val="ka-GE"/>
        </w:rPr>
      </w:pPr>
    </w:p>
    <w:p w:rsidR="009341F0" w:rsidRDefault="0045001A" w:rsidP="009341F0">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 xml:space="preserve">კანონპროექტის მიღება ხელს შეუწყობს, შრომითი უფლებების დაცვის სტანდარტების განვითარებას, დახვეწასა და გაუმჯობესებას.  </w:t>
      </w:r>
      <w:r w:rsidRPr="006F15D4">
        <w:rPr>
          <w:rFonts w:ascii="Sylfaen" w:hAnsi="Sylfaen"/>
          <w:sz w:val="24"/>
          <w:szCs w:val="24"/>
          <w:lang w:val="ka-GE"/>
        </w:rPr>
        <w:t>კანონპროექტის მიღების შემთხვევაში,</w:t>
      </w:r>
      <w:r>
        <w:rPr>
          <w:rFonts w:ascii="Sylfaen" w:hAnsi="Sylfaen"/>
          <w:sz w:val="24"/>
          <w:szCs w:val="24"/>
          <w:lang w:val="ka-GE"/>
        </w:rPr>
        <w:t xml:space="preserve"> მოწესრიგდება კოლექტიური შრომითი დავის ფარგლებში მედიაციის შედეგად მიღწეული შეთანხმების აღსრულების საკითხი. </w:t>
      </w:r>
    </w:p>
    <w:p w:rsidR="0045001A" w:rsidRPr="006F15D4" w:rsidRDefault="0045001A" w:rsidP="009341F0">
      <w:pPr>
        <w:spacing w:after="0" w:line="240" w:lineRule="auto"/>
        <w:jc w:val="both"/>
        <w:rPr>
          <w:rFonts w:ascii="Sylfaen" w:hAnsi="Sylfaen"/>
          <w:sz w:val="24"/>
          <w:szCs w:val="24"/>
          <w:lang w:val="ka-GE"/>
        </w:rPr>
      </w:pPr>
    </w:p>
    <w:p w:rsidR="009341F0" w:rsidRPr="006F15D4" w:rsidRDefault="009341F0" w:rsidP="009341F0">
      <w:pPr>
        <w:spacing w:after="0" w:line="240" w:lineRule="auto"/>
        <w:jc w:val="both"/>
        <w:rPr>
          <w:rFonts w:ascii="Sylfaen" w:hAnsi="Sylfaen"/>
          <w:b/>
          <w:sz w:val="24"/>
          <w:szCs w:val="24"/>
          <w:lang w:val="ka-GE"/>
        </w:rPr>
      </w:pPr>
      <w:r w:rsidRPr="006F15D4">
        <w:rPr>
          <w:rFonts w:ascii="Sylfaen" w:hAnsi="Sylfaen"/>
          <w:b/>
          <w:sz w:val="24"/>
          <w:szCs w:val="24"/>
          <w:lang w:val="ka-GE"/>
        </w:rPr>
        <w:t>ა.გ) კანონპროექტის ძირითადი არსი</w:t>
      </w:r>
    </w:p>
    <w:p w:rsidR="00A048BB" w:rsidRPr="006F15D4" w:rsidRDefault="00A048BB" w:rsidP="009341F0">
      <w:pPr>
        <w:spacing w:after="0" w:line="240" w:lineRule="auto"/>
        <w:jc w:val="both"/>
        <w:rPr>
          <w:rFonts w:ascii="Sylfaen" w:hAnsi="Sylfaen"/>
          <w:b/>
          <w:sz w:val="24"/>
          <w:szCs w:val="24"/>
          <w:lang w:val="ka-GE"/>
        </w:rPr>
      </w:pPr>
    </w:p>
    <w:p w:rsidR="0045001A" w:rsidRDefault="0045001A" w:rsidP="009341F0">
      <w:pPr>
        <w:spacing w:after="0" w:line="240" w:lineRule="auto"/>
        <w:jc w:val="both"/>
        <w:rPr>
          <w:rFonts w:ascii="Sylfaen" w:hAnsi="Sylfaen"/>
          <w:sz w:val="24"/>
          <w:szCs w:val="24"/>
          <w:lang w:val="ka-GE"/>
        </w:rPr>
      </w:pPr>
      <w:r w:rsidRPr="006F15D4">
        <w:rPr>
          <w:rFonts w:ascii="Sylfaen" w:hAnsi="Sylfaen"/>
          <w:sz w:val="24"/>
          <w:szCs w:val="24"/>
          <w:lang w:val="ka-GE"/>
        </w:rPr>
        <w:t>„შრომის სამართლის რეფორმის პაკეტის“ ფარგლებში წარმოდგენილია</w:t>
      </w:r>
      <w:r>
        <w:rPr>
          <w:rFonts w:ascii="Sylfaen" w:hAnsi="Sylfaen"/>
          <w:sz w:val="24"/>
          <w:szCs w:val="24"/>
          <w:lang w:val="ka-GE"/>
        </w:rPr>
        <w:t xml:space="preserve"> </w:t>
      </w:r>
      <w:r w:rsidR="005A30EF">
        <w:rPr>
          <w:rFonts w:ascii="Sylfaen" w:hAnsi="Sylfaen"/>
          <w:sz w:val="24"/>
          <w:szCs w:val="24"/>
          <w:lang w:val="ka-GE"/>
        </w:rPr>
        <w:t xml:space="preserve">ინიციატივა </w:t>
      </w:r>
      <w:r>
        <w:rPr>
          <w:rFonts w:ascii="Sylfaen" w:hAnsi="Sylfaen"/>
          <w:sz w:val="24"/>
          <w:szCs w:val="24"/>
          <w:lang w:val="ka-GE"/>
        </w:rPr>
        <w:t xml:space="preserve">საქართველოს ორგანულ კანონში „საქართველოს შრომის კოდექსი“ </w:t>
      </w:r>
      <w:r w:rsidR="005A30EF">
        <w:rPr>
          <w:rFonts w:ascii="Sylfaen" w:hAnsi="Sylfaen"/>
          <w:sz w:val="24"/>
          <w:szCs w:val="24"/>
          <w:lang w:val="ka-GE"/>
        </w:rPr>
        <w:t>ცვლილებ</w:t>
      </w:r>
      <w:r w:rsidR="00537A81">
        <w:rPr>
          <w:rFonts w:ascii="Sylfaen" w:hAnsi="Sylfaen"/>
          <w:sz w:val="24"/>
          <w:szCs w:val="24"/>
          <w:lang w:val="ka-GE"/>
        </w:rPr>
        <w:t>ებისა და დამატებების შესახებ</w:t>
      </w:r>
      <w:r w:rsidR="005A30EF">
        <w:rPr>
          <w:rFonts w:ascii="Sylfaen" w:hAnsi="Sylfaen"/>
          <w:sz w:val="24"/>
          <w:szCs w:val="24"/>
          <w:lang w:val="ka-GE"/>
        </w:rPr>
        <w:t>.</w:t>
      </w:r>
      <w:r w:rsidR="00537A81">
        <w:rPr>
          <w:rFonts w:ascii="Sylfaen" w:hAnsi="Sylfaen"/>
          <w:sz w:val="24"/>
          <w:szCs w:val="24"/>
          <w:lang w:val="ka-GE"/>
        </w:rPr>
        <w:t xml:space="preserve"> </w:t>
      </w:r>
      <w:r w:rsidR="00AB3F48">
        <w:rPr>
          <w:rFonts w:ascii="Sylfaen" w:hAnsi="Sylfaen"/>
          <w:sz w:val="24"/>
          <w:szCs w:val="24"/>
          <w:lang w:val="ka-GE"/>
        </w:rPr>
        <w:t xml:space="preserve">აღნიშნული კანონპროექტის თანახმად, წესრიგდება </w:t>
      </w:r>
      <w:r w:rsidR="00AB3F48" w:rsidRPr="00AB3F48">
        <w:rPr>
          <w:rFonts w:ascii="Sylfaen" w:hAnsi="Sylfaen"/>
          <w:sz w:val="24"/>
          <w:szCs w:val="24"/>
          <w:lang w:val="ka-GE"/>
        </w:rPr>
        <w:t xml:space="preserve">მედიაციის შედეგად მიღწეული შეთანხმების </w:t>
      </w:r>
      <w:r w:rsidR="00AB3F48">
        <w:rPr>
          <w:rFonts w:ascii="Sylfaen" w:hAnsi="Sylfaen"/>
          <w:sz w:val="24"/>
          <w:szCs w:val="24"/>
          <w:lang w:val="ka-GE"/>
        </w:rPr>
        <w:t>აღსრულების მექანიზმი</w:t>
      </w:r>
      <w:r w:rsidR="005468C6">
        <w:rPr>
          <w:rFonts w:ascii="Sylfaen" w:hAnsi="Sylfaen"/>
          <w:sz w:val="24"/>
          <w:szCs w:val="24"/>
          <w:lang w:val="ka-GE"/>
        </w:rPr>
        <w:t xml:space="preserve">. იგი გულისხმობს </w:t>
      </w:r>
      <w:r w:rsidR="00567D25">
        <w:rPr>
          <w:rFonts w:ascii="Sylfaen" w:hAnsi="Sylfaen"/>
          <w:sz w:val="24"/>
          <w:szCs w:val="24"/>
          <w:lang w:val="ka-GE"/>
        </w:rPr>
        <w:t xml:space="preserve">მედიაციის </w:t>
      </w:r>
      <w:r w:rsidR="005468C6" w:rsidRPr="00AB3F48">
        <w:rPr>
          <w:rFonts w:ascii="Sylfaen" w:hAnsi="Sylfaen"/>
          <w:sz w:val="24"/>
          <w:szCs w:val="24"/>
          <w:lang w:val="ka-GE"/>
        </w:rPr>
        <w:t>შედეგად მიღწეული შეთანხმების აღსრულება</w:t>
      </w:r>
      <w:r w:rsidR="005468C6">
        <w:rPr>
          <w:rFonts w:ascii="Sylfaen" w:hAnsi="Sylfaen"/>
          <w:sz w:val="24"/>
          <w:szCs w:val="24"/>
          <w:lang w:val="ka-GE"/>
        </w:rPr>
        <w:t xml:space="preserve">ს სასამართლოს მეშვეობით. შესაბამისად, აღნიშნული მექანიზმის მოწესრიგება გულისხმობს </w:t>
      </w:r>
      <w:r w:rsidR="00760C42">
        <w:rPr>
          <w:rFonts w:ascii="Sylfaen" w:hAnsi="Sylfaen"/>
          <w:sz w:val="24"/>
          <w:szCs w:val="24"/>
          <w:lang w:val="ka-GE"/>
        </w:rPr>
        <w:t xml:space="preserve">„სახელმწიფო ბაჟის შესახებ“ საქართველოს კანონში </w:t>
      </w:r>
      <w:r w:rsidR="005468C6">
        <w:rPr>
          <w:rFonts w:ascii="Sylfaen" w:hAnsi="Sylfaen"/>
          <w:sz w:val="24"/>
          <w:szCs w:val="24"/>
          <w:lang w:val="ka-GE"/>
        </w:rPr>
        <w:t>დამატებების განხორციელებას</w:t>
      </w:r>
      <w:r w:rsidR="006D4097">
        <w:rPr>
          <w:rFonts w:ascii="Sylfaen" w:hAnsi="Sylfaen"/>
          <w:sz w:val="24"/>
          <w:szCs w:val="24"/>
          <w:lang w:val="ka-GE"/>
        </w:rPr>
        <w:t xml:space="preserve">, რათა </w:t>
      </w:r>
      <w:r w:rsidR="006D4097" w:rsidRPr="006D4097">
        <w:rPr>
          <w:rFonts w:ascii="Sylfaen" w:hAnsi="Sylfaen"/>
          <w:sz w:val="24"/>
          <w:szCs w:val="24"/>
          <w:lang w:val="ka-GE"/>
        </w:rPr>
        <w:t>სახელმწიფო ბაჟის გადახდისაგან</w:t>
      </w:r>
      <w:r w:rsidR="006D4097">
        <w:rPr>
          <w:rFonts w:ascii="Sylfaen" w:hAnsi="Sylfaen"/>
          <w:sz w:val="24"/>
          <w:szCs w:val="24"/>
          <w:lang w:val="ka-GE"/>
        </w:rPr>
        <w:t xml:space="preserve"> გათავისუფლდეს განმცხადებელი, რომელიც მოითხოვს </w:t>
      </w:r>
      <w:r w:rsidR="006D4097" w:rsidRPr="00103C84">
        <w:rPr>
          <w:rFonts w:ascii="Sylfaen" w:hAnsi="Sylfaen"/>
          <w:color w:val="000000"/>
          <w:sz w:val="24"/>
          <w:szCs w:val="24"/>
          <w:lang w:val="ka-GE"/>
        </w:rPr>
        <w:t xml:space="preserve">კოლექტიურ </w:t>
      </w:r>
      <w:proofErr w:type="spellStart"/>
      <w:r w:rsidR="006D4097" w:rsidRPr="00103C84">
        <w:rPr>
          <w:rFonts w:ascii="Sylfaen" w:hAnsi="Sylfaen" w:cs="Sylfaen"/>
          <w:color w:val="000000"/>
          <w:sz w:val="24"/>
          <w:szCs w:val="24"/>
        </w:rPr>
        <w:t>შრომით</w:t>
      </w:r>
      <w:proofErr w:type="spellEnd"/>
      <w:r w:rsidR="006D4097" w:rsidRPr="00103C84">
        <w:rPr>
          <w:rFonts w:ascii="Sylfaen" w:hAnsi="Sylfaen"/>
          <w:color w:val="000000"/>
          <w:sz w:val="24"/>
          <w:szCs w:val="24"/>
        </w:rPr>
        <w:t xml:space="preserve"> </w:t>
      </w:r>
      <w:proofErr w:type="spellStart"/>
      <w:r w:rsidR="006D4097" w:rsidRPr="00103C84">
        <w:rPr>
          <w:rFonts w:ascii="Sylfaen" w:hAnsi="Sylfaen" w:cs="Sylfaen"/>
          <w:color w:val="000000"/>
          <w:sz w:val="24"/>
          <w:szCs w:val="24"/>
        </w:rPr>
        <w:t>დავებზე</w:t>
      </w:r>
      <w:proofErr w:type="spellEnd"/>
      <w:r w:rsidR="006D4097" w:rsidRPr="00103C84">
        <w:rPr>
          <w:rFonts w:ascii="Sylfaen" w:hAnsi="Sylfaen"/>
          <w:color w:val="000000"/>
          <w:sz w:val="24"/>
          <w:szCs w:val="24"/>
        </w:rPr>
        <w:t xml:space="preserve"> </w:t>
      </w:r>
      <w:proofErr w:type="spellStart"/>
      <w:r w:rsidR="006D4097" w:rsidRPr="00103C84">
        <w:rPr>
          <w:rFonts w:ascii="Sylfaen" w:hAnsi="Sylfaen" w:cs="Sylfaen"/>
          <w:color w:val="000000"/>
          <w:sz w:val="24"/>
          <w:szCs w:val="24"/>
        </w:rPr>
        <w:t>მედიაციის</w:t>
      </w:r>
      <w:proofErr w:type="spellEnd"/>
      <w:r w:rsidR="006D4097" w:rsidRPr="00103C84">
        <w:rPr>
          <w:rFonts w:ascii="Sylfaen" w:hAnsi="Sylfaen"/>
          <w:color w:val="000000"/>
          <w:sz w:val="24"/>
          <w:szCs w:val="24"/>
        </w:rPr>
        <w:t xml:space="preserve"> </w:t>
      </w:r>
      <w:proofErr w:type="spellStart"/>
      <w:r w:rsidR="006D4097" w:rsidRPr="00103C84">
        <w:rPr>
          <w:rFonts w:ascii="Sylfaen" w:hAnsi="Sylfaen" w:cs="Sylfaen"/>
          <w:color w:val="000000"/>
          <w:sz w:val="24"/>
          <w:szCs w:val="24"/>
        </w:rPr>
        <w:t>შედეგად</w:t>
      </w:r>
      <w:proofErr w:type="spellEnd"/>
      <w:r w:rsidR="006D4097" w:rsidRPr="00103C84">
        <w:rPr>
          <w:rFonts w:ascii="Sylfaen" w:hAnsi="Sylfaen"/>
          <w:color w:val="000000"/>
          <w:sz w:val="24"/>
          <w:szCs w:val="24"/>
        </w:rPr>
        <w:t xml:space="preserve"> </w:t>
      </w:r>
      <w:proofErr w:type="spellStart"/>
      <w:r w:rsidR="006D4097" w:rsidRPr="00103C84">
        <w:rPr>
          <w:rFonts w:ascii="Sylfaen" w:hAnsi="Sylfaen" w:cs="Sylfaen"/>
          <w:color w:val="000000"/>
          <w:sz w:val="24"/>
          <w:szCs w:val="24"/>
        </w:rPr>
        <w:t>მიღწეული</w:t>
      </w:r>
      <w:proofErr w:type="spellEnd"/>
      <w:r w:rsidR="006D4097" w:rsidRPr="00103C84">
        <w:rPr>
          <w:rFonts w:ascii="Sylfaen" w:hAnsi="Sylfaen"/>
          <w:color w:val="000000"/>
          <w:sz w:val="24"/>
          <w:szCs w:val="24"/>
        </w:rPr>
        <w:t xml:space="preserve"> </w:t>
      </w:r>
      <w:r w:rsidR="006D4097" w:rsidRPr="00103C84">
        <w:rPr>
          <w:rFonts w:ascii="Sylfaen" w:hAnsi="Sylfaen"/>
          <w:color w:val="000000"/>
          <w:sz w:val="24"/>
          <w:szCs w:val="24"/>
          <w:lang w:val="ka-GE"/>
        </w:rPr>
        <w:t xml:space="preserve">შეთანხმების </w:t>
      </w:r>
      <w:proofErr w:type="spellStart"/>
      <w:r w:rsidR="006D4097" w:rsidRPr="00103C84">
        <w:rPr>
          <w:rFonts w:ascii="Sylfaen" w:hAnsi="Sylfaen" w:cs="Sylfaen"/>
          <w:color w:val="000000"/>
          <w:sz w:val="24"/>
          <w:szCs w:val="24"/>
        </w:rPr>
        <w:t>აღსრულებ</w:t>
      </w:r>
      <w:proofErr w:type="spellEnd"/>
      <w:r w:rsidR="009D51E8">
        <w:rPr>
          <w:rFonts w:ascii="Sylfaen" w:hAnsi="Sylfaen" w:cs="Sylfaen"/>
          <w:color w:val="000000"/>
          <w:sz w:val="24"/>
          <w:szCs w:val="24"/>
          <w:lang w:val="ka-GE"/>
        </w:rPr>
        <w:t>ა</w:t>
      </w:r>
      <w:r w:rsidR="006D4097" w:rsidRPr="00103C84">
        <w:rPr>
          <w:rFonts w:ascii="Sylfaen" w:hAnsi="Sylfaen" w:cs="Sylfaen"/>
          <w:color w:val="000000"/>
          <w:sz w:val="24"/>
          <w:szCs w:val="24"/>
        </w:rPr>
        <w:t>ს</w:t>
      </w:r>
      <w:r w:rsidR="009D51E8">
        <w:rPr>
          <w:rFonts w:ascii="Sylfaen" w:hAnsi="Sylfaen" w:cs="Sylfaen"/>
          <w:color w:val="000000"/>
          <w:sz w:val="24"/>
          <w:szCs w:val="24"/>
          <w:lang w:val="ka-GE"/>
        </w:rPr>
        <w:t xml:space="preserve">. </w:t>
      </w:r>
      <w:r w:rsidR="005468C6">
        <w:rPr>
          <w:rFonts w:ascii="Sylfaen" w:hAnsi="Sylfaen"/>
          <w:sz w:val="24"/>
          <w:szCs w:val="24"/>
          <w:lang w:val="ka-GE"/>
        </w:rPr>
        <w:t xml:space="preserve"> </w:t>
      </w:r>
    </w:p>
    <w:p w:rsidR="005468C6" w:rsidRPr="00AB3F48" w:rsidRDefault="005468C6" w:rsidP="009341F0">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lastRenderedPageBreak/>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b/>
          <w:sz w:val="24"/>
          <w:szCs w:val="24"/>
          <w:lang w:val="ka-GE"/>
        </w:rPr>
      </w:pPr>
      <w:r w:rsidRPr="006F15D4">
        <w:rPr>
          <w:rFonts w:ascii="Sylfaen"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cs="Arial"/>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 კანონპროექტის ფინანსური დასაბუთება</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ბ.გ) კანონპროექტის გავლენა სახელმწიფო ან/და მუნიციპალიტეტის ბიუჯეტის ხარჯვით ნაწილზე:</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ასეთი არ არსებობს.</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ბ.დ) სახელმწიფოს ახალი ფინანსური ვალდებულება, კანონპროექტის გავლენით სახელმწიფოს ან/და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წარმოშობს სახელმწიფოს ახალ ფინანსურ ვალდებულებას.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ოდენობის შესაბამის ბიუჯეტში და ოდენობის განსაზღვრის პრინციპი:</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გ.ა) კანონპროექტის მიმართება ევროკავშირის სამართალთან:</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 შეესაბამება ევროკავშირის სამართლს.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rsidR="005468C6" w:rsidRPr="006F15D4" w:rsidRDefault="005468C6" w:rsidP="005468C6">
      <w:pPr>
        <w:spacing w:after="0" w:line="240" w:lineRule="auto"/>
        <w:jc w:val="both"/>
        <w:rPr>
          <w:rFonts w:ascii="Sylfaen" w:hAnsi="Sylfaen"/>
          <w:b/>
          <w:sz w:val="24"/>
          <w:szCs w:val="24"/>
          <w:lang w:val="ka-GE"/>
        </w:rPr>
      </w:pPr>
    </w:p>
    <w:p w:rsidR="005468C6" w:rsidRPr="006F15D4" w:rsidRDefault="005468C6" w:rsidP="005468C6">
      <w:pPr>
        <w:spacing w:after="0" w:line="240" w:lineRule="auto"/>
        <w:jc w:val="both"/>
        <w:rPr>
          <w:rFonts w:ascii="Sylfaen" w:hAnsi="Sylfaen"/>
          <w:b/>
          <w:sz w:val="24"/>
          <w:szCs w:val="24"/>
          <w:lang w:val="ka-GE"/>
        </w:rPr>
      </w:pPr>
      <w:r w:rsidRPr="006F15D4">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5468C6" w:rsidRPr="006F15D4" w:rsidRDefault="005468C6" w:rsidP="005468C6">
      <w:pPr>
        <w:spacing w:after="0" w:line="240" w:lineRule="auto"/>
        <w:jc w:val="both"/>
        <w:rPr>
          <w:rFonts w:ascii="Sylfaen" w:hAnsi="Sylfaen"/>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rsidR="005468C6" w:rsidRPr="006F15D4" w:rsidRDefault="005468C6" w:rsidP="005468C6">
      <w:pPr>
        <w:spacing w:after="0" w:line="240" w:lineRule="auto"/>
        <w:jc w:val="both"/>
        <w:rPr>
          <w:rFonts w:ascii="Sylfaen" w:hAnsi="Sylfaen" w:cstheme="minorHAnsi"/>
          <w:b/>
          <w:sz w:val="24"/>
          <w:szCs w:val="24"/>
          <w:highlight w:val="yellow"/>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 xml:space="preserve">გ.დ) </w:t>
      </w:r>
      <w:r w:rsidRPr="006F15D4">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დაახლოების ვალდებულებაც გამომდინარეობს „ერთი მხრივ, საქართველოსა და, მეორე მხრივ,</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 xml:space="preserve">ევროკავშირსა და ევროპის ატომური ენერგიის გაერთიანებას და მათ </w:t>
      </w:r>
      <w:r w:rsidRPr="006F15D4">
        <w:rPr>
          <w:rFonts w:ascii="Sylfaen" w:hAnsi="Sylfaen" w:cstheme="minorHAnsi"/>
          <w:b/>
          <w:bCs/>
          <w:sz w:val="24"/>
          <w:szCs w:val="24"/>
          <w:lang w:val="ka-GE"/>
        </w:rPr>
        <w:lastRenderedPageBreak/>
        <w:t>წევრ სახელმწიფოებს</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შორის ასოცირების შესახებ შეთანხმებიდან“ ან ევროკავშირთან დადებული საქართველოს სხვა</w:t>
      </w:r>
      <w:r w:rsidRPr="006F15D4">
        <w:rPr>
          <w:rFonts w:ascii="Sylfaen" w:hAnsi="Sylfaen" w:cstheme="minorHAnsi"/>
          <w:b/>
          <w:sz w:val="24"/>
          <w:szCs w:val="24"/>
          <w:lang w:val="ka-GE"/>
        </w:rPr>
        <w:t xml:space="preserve"> </w:t>
      </w:r>
      <w:r w:rsidRPr="006F15D4">
        <w:rPr>
          <w:rFonts w:ascii="Sylfaen" w:hAnsi="Sylfaen" w:cstheme="minorHAnsi"/>
          <w:b/>
          <w:bCs/>
          <w:sz w:val="24"/>
          <w:szCs w:val="24"/>
          <w:lang w:val="ka-GE"/>
        </w:rPr>
        <w:t>ორმხრივი და მრავალმხრივი ხელშეკრულებებიდან:</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Arial"/>
          <w:sz w:val="24"/>
          <w:szCs w:val="24"/>
          <w:lang w:val="ka-GE"/>
        </w:rPr>
      </w:pPr>
      <w:r w:rsidRPr="006F15D4">
        <w:rPr>
          <w:rFonts w:ascii="Sylfaen" w:hAnsi="Sylfaen" w:cs="Arial"/>
          <w:sz w:val="24"/>
          <w:szCs w:val="24"/>
          <w:lang w:val="ka-GE"/>
        </w:rPr>
        <w:t xml:space="preserve">ასეთი არ არსებობს. </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 კანონპროექტის მომზადების პროცესში მიღებული კონსულტაციები</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მიიღეს კანონპროექტის შემუშავებაში, ასეთის არსებობის შემთხვევაში: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sz w:val="24"/>
          <w:szCs w:val="24"/>
          <w:lang w:val="ka-GE"/>
        </w:rPr>
      </w:pPr>
      <w:r w:rsidRPr="006F15D4">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6F15D4">
        <w:rPr>
          <w:rFonts w:ascii="Sylfaen" w:hAnsi="Sylfaen"/>
          <w:sz w:val="24"/>
          <w:szCs w:val="24"/>
          <w:lang w:val="ka-GE"/>
        </w:rPr>
        <w:t>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წარმომადგენლებმა; სოციალურმა პარტნიორებმა; 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ასეთი არ არსებობს.</w:t>
      </w:r>
    </w:p>
    <w:p w:rsidR="005468C6" w:rsidRPr="006F15D4" w:rsidRDefault="005468C6" w:rsidP="005468C6">
      <w:pPr>
        <w:spacing w:after="0" w:line="240" w:lineRule="auto"/>
        <w:jc w:val="both"/>
        <w:rPr>
          <w:rFonts w:ascii="Sylfaen" w:hAnsi="Sylfaen" w:cstheme="minorHAnsi"/>
          <w:b/>
          <w:sz w:val="24"/>
          <w:szCs w:val="24"/>
          <w:lang w:val="ka-GE"/>
        </w:rPr>
      </w:pPr>
    </w:p>
    <w:p w:rsidR="00026808" w:rsidRPr="00F245B1" w:rsidRDefault="00026808" w:rsidP="00026808">
      <w:pPr>
        <w:autoSpaceDE w:val="0"/>
        <w:autoSpaceDN w:val="0"/>
        <w:adjustRightInd w:val="0"/>
        <w:spacing w:after="0" w:line="240" w:lineRule="auto"/>
        <w:jc w:val="both"/>
        <w:rPr>
          <w:rFonts w:ascii="Sylfaen" w:hAnsi="Sylfaen"/>
          <w:b/>
          <w:sz w:val="24"/>
          <w:szCs w:val="24"/>
        </w:rPr>
      </w:pPr>
      <w:proofErr w:type="spellStart"/>
      <w:r w:rsidRPr="00F245B1">
        <w:rPr>
          <w:rFonts w:ascii="Sylfaen" w:hAnsi="Sylfaen" w:cs="Sylfaen"/>
          <w:b/>
          <w:sz w:val="24"/>
          <w:szCs w:val="24"/>
        </w:rPr>
        <w:t>დ</w:t>
      </w:r>
      <w:r w:rsidRPr="00F245B1">
        <w:rPr>
          <w:rFonts w:ascii="Sylfaen" w:hAnsi="Sylfaen"/>
          <w:b/>
          <w:sz w:val="24"/>
          <w:szCs w:val="24"/>
        </w:rPr>
        <w:t>.</w:t>
      </w:r>
      <w:r w:rsidRPr="00F245B1">
        <w:rPr>
          <w:rFonts w:ascii="Sylfaen" w:hAnsi="Sylfaen" w:cs="Sylfaen"/>
          <w:b/>
          <w:sz w:val="24"/>
          <w:szCs w:val="24"/>
        </w:rPr>
        <w:t>გ</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სხვა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ქვეყნების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მსგავსი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იმპლემენტაციის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სფეროში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იმ</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გამოცდილების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რომელიც</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მაგალითად</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იქნა</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გამოყენებული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კანონპროექტის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მომზადებისას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ასეთი</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მიმოხილვის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მომზადების</w:t>
      </w:r>
      <w:proofErr w:type="spellEnd"/>
      <w:r w:rsidRPr="00F245B1">
        <w:rPr>
          <w:rFonts w:ascii="Sylfaen" w:hAnsi="Sylfaen"/>
          <w:b/>
          <w:sz w:val="24"/>
          <w:szCs w:val="24"/>
        </w:rPr>
        <w:t xml:space="preserve"> </w:t>
      </w:r>
      <w:proofErr w:type="spellStart"/>
      <w:r w:rsidRPr="00F245B1">
        <w:rPr>
          <w:rFonts w:ascii="Sylfaen" w:hAnsi="Sylfaen" w:cs="Sylfaen"/>
          <w:b/>
          <w:sz w:val="24"/>
          <w:szCs w:val="24"/>
        </w:rPr>
        <w:t>შემთხვევაში</w:t>
      </w:r>
      <w:proofErr w:type="spellEnd"/>
      <w:r w:rsidRPr="00F245B1">
        <w:rPr>
          <w:rFonts w:ascii="Sylfaen" w:hAnsi="Sylfaen"/>
          <w:b/>
          <w:sz w:val="24"/>
          <w:szCs w:val="24"/>
        </w:rPr>
        <w:t xml:space="preserve">: </w:t>
      </w:r>
    </w:p>
    <w:p w:rsidR="00026808" w:rsidRPr="00F245B1" w:rsidRDefault="00026808" w:rsidP="00026808">
      <w:pPr>
        <w:autoSpaceDE w:val="0"/>
        <w:autoSpaceDN w:val="0"/>
        <w:adjustRightInd w:val="0"/>
        <w:spacing w:after="0" w:line="240" w:lineRule="auto"/>
        <w:jc w:val="both"/>
        <w:rPr>
          <w:rFonts w:ascii="Sylfaen" w:hAnsi="Sylfaen"/>
          <w:sz w:val="24"/>
          <w:szCs w:val="24"/>
        </w:rPr>
      </w:pPr>
    </w:p>
    <w:p w:rsidR="00026808" w:rsidRPr="00F245B1" w:rsidRDefault="00026808" w:rsidP="00026808">
      <w:pPr>
        <w:autoSpaceDE w:val="0"/>
        <w:autoSpaceDN w:val="0"/>
        <w:adjustRightInd w:val="0"/>
        <w:spacing w:after="0" w:line="240" w:lineRule="auto"/>
        <w:jc w:val="both"/>
        <w:rPr>
          <w:rFonts w:ascii="Sylfaen" w:hAnsi="Sylfaen" w:cs="Sylfaen"/>
          <w:sz w:val="24"/>
          <w:szCs w:val="24"/>
          <w:lang w:val="ka-GE"/>
        </w:rPr>
      </w:pPr>
      <w:proofErr w:type="spellStart"/>
      <w:proofErr w:type="gramStart"/>
      <w:r w:rsidRPr="00F245B1">
        <w:rPr>
          <w:rFonts w:ascii="Sylfaen" w:hAnsi="Sylfaen" w:cs="Sylfaen"/>
          <w:sz w:val="24"/>
          <w:szCs w:val="24"/>
        </w:rPr>
        <w:t>ასეთი</w:t>
      </w:r>
      <w:proofErr w:type="spellEnd"/>
      <w:proofErr w:type="gramEnd"/>
      <w:r w:rsidRPr="00F245B1">
        <w:rPr>
          <w:rFonts w:ascii="Sylfaen" w:hAnsi="Sylfaen"/>
          <w:sz w:val="24"/>
          <w:szCs w:val="24"/>
        </w:rPr>
        <w:t xml:space="preserve"> </w:t>
      </w:r>
      <w:proofErr w:type="spellStart"/>
      <w:r w:rsidRPr="00F245B1">
        <w:rPr>
          <w:rFonts w:ascii="Sylfaen" w:hAnsi="Sylfaen" w:cs="Sylfaen"/>
          <w:sz w:val="24"/>
          <w:szCs w:val="24"/>
        </w:rPr>
        <w:t>მიმოხილვა</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w:t>
      </w:r>
      <w:proofErr w:type="spellEnd"/>
      <w:r w:rsidRPr="00F245B1">
        <w:rPr>
          <w:rFonts w:ascii="Sylfaen" w:hAnsi="Sylfaen"/>
          <w:sz w:val="24"/>
          <w:szCs w:val="24"/>
        </w:rPr>
        <w:t xml:space="preserve"> </w:t>
      </w:r>
      <w:proofErr w:type="spellStart"/>
      <w:r w:rsidRPr="00F245B1">
        <w:rPr>
          <w:rFonts w:ascii="Sylfaen" w:hAnsi="Sylfaen" w:cs="Sylfaen"/>
          <w:sz w:val="24"/>
          <w:szCs w:val="24"/>
        </w:rPr>
        <w:t>არსებობს</w:t>
      </w:r>
      <w:proofErr w:type="spellEnd"/>
      <w:r w:rsidRPr="00F245B1">
        <w:rPr>
          <w:rFonts w:ascii="Sylfaen" w:hAnsi="Sylfaen"/>
          <w:sz w:val="24"/>
          <w:szCs w:val="24"/>
        </w:rPr>
        <w:t>.</w:t>
      </w:r>
    </w:p>
    <w:p w:rsidR="00026808" w:rsidRDefault="00026808"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ე) კანონპროექტის ავტორი:</w:t>
      </w:r>
    </w:p>
    <w:p w:rsidR="005468C6" w:rsidRPr="006F15D4" w:rsidRDefault="005468C6" w:rsidP="005468C6">
      <w:pPr>
        <w:spacing w:after="0" w:line="240" w:lineRule="auto"/>
        <w:jc w:val="both"/>
        <w:rPr>
          <w:rFonts w:ascii="Sylfaen" w:hAnsi="Sylfaen" w:cstheme="minorHAnsi"/>
          <w:sz w:val="24"/>
          <w:szCs w:val="24"/>
          <w:lang w:val="ka-GE"/>
        </w:rPr>
      </w:pPr>
    </w:p>
    <w:p w:rsidR="005468C6" w:rsidRPr="006F15D4" w:rsidRDefault="005468C6" w:rsidP="005468C6">
      <w:pPr>
        <w:spacing w:after="0" w:line="240" w:lineRule="auto"/>
        <w:jc w:val="both"/>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წევრი დიმიტრი ცქიტიშვილი.</w:t>
      </w:r>
    </w:p>
    <w:p w:rsidR="005468C6" w:rsidRPr="006F15D4" w:rsidRDefault="005468C6" w:rsidP="005468C6">
      <w:pPr>
        <w:spacing w:after="0" w:line="240" w:lineRule="auto"/>
        <w:jc w:val="both"/>
        <w:rPr>
          <w:rFonts w:ascii="Sylfaen" w:hAnsi="Sylfaen" w:cstheme="minorHAnsi"/>
          <w:b/>
          <w:sz w:val="24"/>
          <w:szCs w:val="24"/>
          <w:lang w:val="ka-GE"/>
        </w:rPr>
      </w:pPr>
    </w:p>
    <w:p w:rsidR="005468C6" w:rsidRPr="006F15D4" w:rsidRDefault="005468C6" w:rsidP="005468C6">
      <w:pPr>
        <w:spacing w:after="0" w:line="240" w:lineRule="auto"/>
        <w:jc w:val="both"/>
        <w:rPr>
          <w:rFonts w:ascii="Sylfaen" w:hAnsi="Sylfaen" w:cstheme="minorHAnsi"/>
          <w:b/>
          <w:sz w:val="24"/>
          <w:szCs w:val="24"/>
          <w:lang w:val="ka-GE"/>
        </w:rPr>
      </w:pPr>
      <w:r w:rsidRPr="006F15D4">
        <w:rPr>
          <w:rFonts w:ascii="Sylfaen" w:hAnsi="Sylfaen" w:cstheme="minorHAnsi"/>
          <w:b/>
          <w:sz w:val="24"/>
          <w:szCs w:val="24"/>
          <w:lang w:val="ka-GE"/>
        </w:rPr>
        <w:t>ვ) კანონპროექტის ინიციატორი:</w:t>
      </w:r>
    </w:p>
    <w:p w:rsidR="005468C6" w:rsidRPr="006F15D4" w:rsidRDefault="005468C6" w:rsidP="005468C6">
      <w:pPr>
        <w:spacing w:after="0" w:line="240" w:lineRule="auto"/>
        <w:rPr>
          <w:rFonts w:ascii="Sylfaen" w:hAnsi="Sylfaen" w:cstheme="minorHAnsi"/>
          <w:sz w:val="24"/>
          <w:szCs w:val="24"/>
          <w:lang w:val="ka-GE"/>
        </w:rPr>
      </w:pPr>
    </w:p>
    <w:p w:rsidR="005468C6" w:rsidRPr="006F15D4" w:rsidRDefault="00A477CC" w:rsidP="005468C6">
      <w:pPr>
        <w:spacing w:after="0" w:line="240" w:lineRule="auto"/>
        <w:rPr>
          <w:rFonts w:ascii="Sylfaen" w:hAnsi="Sylfaen" w:cstheme="minorHAnsi"/>
          <w:sz w:val="24"/>
          <w:szCs w:val="24"/>
          <w:lang w:val="ka-GE"/>
        </w:rPr>
      </w:pPr>
      <w:r w:rsidRPr="006F15D4">
        <w:rPr>
          <w:rFonts w:ascii="Sylfaen" w:hAnsi="Sylfaen" w:cstheme="minorHAnsi"/>
          <w:sz w:val="24"/>
          <w:szCs w:val="24"/>
          <w:lang w:val="ka-GE"/>
        </w:rPr>
        <w:t>საქართველოს პარლამენტის წევრ</w:t>
      </w:r>
      <w:r>
        <w:rPr>
          <w:rFonts w:ascii="Sylfaen" w:hAnsi="Sylfaen" w:cstheme="minorHAnsi"/>
          <w:sz w:val="24"/>
          <w:szCs w:val="24"/>
          <w:lang w:val="ka-GE"/>
        </w:rPr>
        <w:t>ებ</w:t>
      </w:r>
      <w:r w:rsidRPr="006F15D4">
        <w:rPr>
          <w:rFonts w:ascii="Sylfaen" w:hAnsi="Sylfaen" w:cstheme="minorHAnsi"/>
          <w:sz w:val="24"/>
          <w:szCs w:val="24"/>
          <w:lang w:val="ka-GE"/>
        </w:rPr>
        <w:t>ი დიმიტრი ცქიტიშვილი</w:t>
      </w:r>
      <w:r>
        <w:rPr>
          <w:rFonts w:ascii="Sylfaen" w:hAnsi="Sylfaen" w:cstheme="minorHAnsi"/>
          <w:sz w:val="24"/>
          <w:szCs w:val="24"/>
          <w:lang w:val="ka-GE"/>
        </w:rPr>
        <w:t xml:space="preserve">, სოფიო კილაძე. </w:t>
      </w:r>
      <w:r w:rsidRPr="006F15D4">
        <w:rPr>
          <w:rFonts w:ascii="Sylfaen" w:hAnsi="Sylfaen" w:cstheme="minorHAnsi"/>
          <w:sz w:val="24"/>
          <w:szCs w:val="24"/>
          <w:lang w:val="ka-GE"/>
        </w:rPr>
        <w:t xml:space="preserve"> </w:t>
      </w:r>
    </w:p>
    <w:p w:rsidR="009341F0" w:rsidRPr="006F15D4" w:rsidRDefault="009341F0" w:rsidP="00BA1F07">
      <w:pPr>
        <w:spacing w:after="0" w:line="240" w:lineRule="auto"/>
        <w:jc w:val="both"/>
        <w:rPr>
          <w:rFonts w:ascii="Sylfaen" w:hAnsi="Sylfaen"/>
          <w:b/>
          <w:sz w:val="24"/>
          <w:szCs w:val="24"/>
          <w:lang w:val="ka-GE"/>
        </w:rPr>
      </w:pPr>
    </w:p>
    <w:sectPr w:rsidR="009341F0" w:rsidRPr="006F15D4" w:rsidSect="00F733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E56" w:rsidRDefault="000F5E56" w:rsidP="009341F0">
      <w:pPr>
        <w:spacing w:after="0" w:line="240" w:lineRule="auto"/>
      </w:pPr>
      <w:r>
        <w:separator/>
      </w:r>
    </w:p>
  </w:endnote>
  <w:endnote w:type="continuationSeparator" w:id="0">
    <w:p w:rsidR="000F5E56" w:rsidRDefault="000F5E56" w:rsidP="00934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E56" w:rsidRDefault="000F5E56" w:rsidP="009341F0">
      <w:pPr>
        <w:spacing w:after="0" w:line="240" w:lineRule="auto"/>
      </w:pPr>
      <w:r>
        <w:separator/>
      </w:r>
    </w:p>
  </w:footnote>
  <w:footnote w:type="continuationSeparator" w:id="0">
    <w:p w:rsidR="000F5E56" w:rsidRDefault="000F5E56" w:rsidP="009341F0">
      <w:pPr>
        <w:spacing w:after="0" w:line="240" w:lineRule="auto"/>
      </w:pPr>
      <w:r>
        <w:continuationSeparator/>
      </w:r>
    </w:p>
  </w:footnote>
  <w:footnote w:id="1">
    <w:p w:rsidR="005B2919" w:rsidRPr="006944D9" w:rsidRDefault="005B2919" w:rsidP="005B2919">
      <w:pPr>
        <w:spacing w:after="0" w:line="240" w:lineRule="auto"/>
        <w:jc w:val="both"/>
        <w:rPr>
          <w:rFonts w:ascii="Sylfaen" w:hAnsi="Sylfaen"/>
          <w:lang w:val="ka-GE"/>
        </w:rPr>
      </w:pPr>
      <w:r w:rsidRPr="006944D9">
        <w:rPr>
          <w:rStyle w:val="FootnoteReference"/>
          <w:rFonts w:ascii="Sylfaen" w:hAnsi="Sylfaen"/>
        </w:rPr>
        <w:footnoteRef/>
      </w:r>
      <w:r w:rsidRPr="006944D9">
        <w:rPr>
          <w:rFonts w:ascii="Sylfaen" w:hAnsi="Sylfaen"/>
          <w:sz w:val="20"/>
          <w:szCs w:val="20"/>
          <w:lang w:val="ka-GE"/>
        </w:rPr>
        <w:t xml:space="preserve"> </w:t>
      </w:r>
      <w:r>
        <w:rPr>
          <w:rFonts w:ascii="Sylfaen" w:hAnsi="Sylfaen"/>
          <w:sz w:val="20"/>
          <w:szCs w:val="20"/>
          <w:lang w:val="ka-GE"/>
        </w:rPr>
        <w:t xml:space="preserve">„ასოცირების შესახებ შეთანხმების“ </w:t>
      </w:r>
      <w:r w:rsidRPr="006944D9">
        <w:rPr>
          <w:rFonts w:ascii="Sylfaen" w:hAnsi="Sylfaen" w:cs="Sylfaen"/>
          <w:color w:val="000000"/>
          <w:sz w:val="20"/>
          <w:szCs w:val="20"/>
          <w:lang w:val="ka-GE"/>
        </w:rPr>
        <w:t xml:space="preserve">228.1-ე მუხლი განსაზღვრავს საქართველოს სახელმწიფოს უფლებას განსაზღვრონ </w:t>
      </w:r>
      <w:r w:rsidRPr="006944D9">
        <w:rPr>
          <w:rFonts w:ascii="Sylfaen" w:hAnsi="Sylfaen" w:cs="Helvetica Neue"/>
          <w:color w:val="000000"/>
          <w:sz w:val="20"/>
          <w:szCs w:val="20"/>
          <w:lang w:val="ka-GE"/>
        </w:rPr>
        <w:t xml:space="preserve">ეროვნულ დონეზე შრომითი ურთიერთობების დაცვის დონე. აღნიშნული მიზნებისათვის სახელმწიფოს უნდა მიიღოს და/ან შეცვალოს ადგილობრივი კანონი თუ პოლიტიკა რათა უზრუნველყოფილი იქნეს </w:t>
      </w:r>
      <w:r w:rsidRPr="006944D9">
        <w:rPr>
          <w:rFonts w:ascii="Sylfaen" w:hAnsi="Sylfaen" w:cs="Helvetica Neue"/>
          <w:i/>
          <w:color w:val="000000"/>
          <w:sz w:val="20"/>
          <w:szCs w:val="20"/>
          <w:lang w:val="ka-GE"/>
        </w:rPr>
        <w:t>ILO</w:t>
      </w:r>
      <w:r w:rsidRPr="006944D9">
        <w:rPr>
          <w:rFonts w:ascii="Sylfaen" w:hAnsi="Sylfaen" w:cs="Helvetica Neue"/>
          <w:color w:val="000000"/>
          <w:sz w:val="20"/>
          <w:szCs w:val="20"/>
          <w:lang w:val="ka-GE"/>
        </w:rPr>
        <w:t>-ს საერთაშორისოდ აღიარებულ სტანდარტებთან და შეთანხმებებთან თანხვედრა.</w:t>
      </w:r>
      <w:r>
        <w:rPr>
          <w:rFonts w:ascii="Sylfaen" w:hAnsi="Sylfaen" w:cs="Helvetica Neue"/>
          <w:color w:val="000000"/>
          <w:sz w:val="20"/>
          <w:szCs w:val="20"/>
          <w:lang w:val="ka-GE"/>
        </w:rPr>
        <w:t xml:space="preserve"> </w:t>
      </w:r>
      <w:r w:rsidRPr="006944D9">
        <w:rPr>
          <w:rFonts w:ascii="Sylfaen" w:hAnsi="Sylfaen"/>
          <w:sz w:val="20"/>
          <w:szCs w:val="20"/>
          <w:lang w:val="ka-GE"/>
        </w:rPr>
        <w:t xml:space="preserve">228.2-ე პუნქტი დამატებით განმარტავს, რომ საქართველოს სახელმწიფომ უნდა სცადოს იმის უზრუნველყოფა, რომ მისი კანონები და პოლიტიკა ითვალისწინებდეს და ხელს უწყობდეს შრომითი ურთიერთობების დაცვის მაღალი დონის მიღწევას და შეეცადოს გააგრძელოს ამ კანონებისა და პოლიტიკის და მათი ძირითადი დაცვის დონის გაუმჯობესება. </w:t>
      </w:r>
      <w:r w:rsidRPr="006944D9">
        <w:rPr>
          <w:rFonts w:ascii="Sylfaen" w:hAnsi="Sylfaen" w:cs="Helvetica Neue"/>
          <w:sz w:val="20"/>
          <w:szCs w:val="20"/>
          <w:lang w:val="ka-GE"/>
        </w:rPr>
        <w:t>229-</w:t>
      </w:r>
      <w:r w:rsidRPr="006944D9">
        <w:rPr>
          <w:rFonts w:ascii="Sylfaen" w:hAnsi="Sylfaen" w:cs="Sylfaen"/>
          <w:sz w:val="20"/>
          <w:szCs w:val="20"/>
          <w:lang w:val="ka-GE"/>
        </w:rPr>
        <w:t>ე</w:t>
      </w:r>
      <w:r w:rsidRPr="006944D9">
        <w:rPr>
          <w:rFonts w:ascii="Sylfaen" w:hAnsi="Sylfaen" w:cs="Helvetica Neue"/>
          <w:sz w:val="20"/>
          <w:szCs w:val="20"/>
          <w:lang w:val="ka-GE"/>
        </w:rPr>
        <w:t xml:space="preserve"> </w:t>
      </w:r>
      <w:r w:rsidRPr="006944D9">
        <w:rPr>
          <w:rFonts w:ascii="Sylfaen" w:hAnsi="Sylfaen" w:cs="Sylfaen"/>
          <w:sz w:val="20"/>
          <w:szCs w:val="20"/>
          <w:lang w:val="ka-GE"/>
        </w:rPr>
        <w:t>მუხლში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დეკლარირებულია</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პროდუქტიული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შრომა</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როგორც</w:t>
      </w:r>
      <w:r w:rsidRPr="006944D9">
        <w:rPr>
          <w:rFonts w:ascii="Sylfaen" w:hAnsi="Sylfaen" w:cs="Helvetica Neue"/>
          <w:sz w:val="20"/>
          <w:szCs w:val="20"/>
          <w:lang w:val="ka-GE"/>
        </w:rPr>
        <w:t xml:space="preserve"> </w:t>
      </w:r>
      <w:r w:rsidRPr="006944D9">
        <w:rPr>
          <w:rFonts w:ascii="Sylfaen" w:hAnsi="Sylfaen" w:cs="Sylfaen"/>
          <w:sz w:val="20"/>
          <w:szCs w:val="20"/>
          <w:lang w:val="ka-GE"/>
        </w:rPr>
        <w:t>გლობალიზაციის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მართვის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ძირითადი</w:t>
      </w:r>
      <w:r w:rsidRPr="006944D9">
        <w:rPr>
          <w:rFonts w:ascii="Sylfaen" w:hAnsi="Sylfaen" w:cs="Helvetica Neue"/>
          <w:sz w:val="20"/>
          <w:szCs w:val="20"/>
          <w:lang w:val="ka-GE"/>
        </w:rPr>
        <w:t xml:space="preserve"> </w:t>
      </w:r>
      <w:r w:rsidRPr="006944D9">
        <w:rPr>
          <w:rFonts w:ascii="Sylfaen" w:hAnsi="Sylfaen" w:cs="Sylfaen"/>
          <w:sz w:val="20"/>
          <w:szCs w:val="20"/>
          <w:lang w:val="ka-GE"/>
        </w:rPr>
        <w:t>ელემენტები</w:t>
      </w:r>
      <w:r w:rsidRPr="006944D9">
        <w:rPr>
          <w:rFonts w:ascii="Sylfaen" w:hAnsi="Sylfaen" w:cs="Helvetica Neue"/>
          <w:sz w:val="20"/>
          <w:szCs w:val="20"/>
          <w:lang w:val="ka-GE"/>
        </w:rPr>
        <w:t xml:space="preserve">. </w:t>
      </w:r>
      <w:r w:rsidRPr="006944D9">
        <w:rPr>
          <w:rFonts w:ascii="Sylfaen" w:hAnsi="Sylfaen" w:cs="Sylfaen"/>
          <w:sz w:val="20"/>
          <w:szCs w:val="20"/>
          <w:lang w:val="ka-GE"/>
        </w:rPr>
        <w:t>იმავე</w:t>
      </w:r>
      <w:r w:rsidRPr="006944D9">
        <w:rPr>
          <w:rFonts w:ascii="Sylfaen" w:hAnsi="Sylfaen" w:cs="Helvetica Neue"/>
          <w:sz w:val="20"/>
          <w:szCs w:val="20"/>
          <w:lang w:val="ka-GE"/>
        </w:rPr>
        <w:t xml:space="preserve"> </w:t>
      </w:r>
      <w:r w:rsidRPr="006944D9">
        <w:rPr>
          <w:rFonts w:ascii="Sylfaen" w:hAnsi="Sylfaen" w:cs="Sylfaen"/>
          <w:sz w:val="20"/>
          <w:szCs w:val="20"/>
          <w:lang w:val="ka-GE"/>
        </w:rPr>
        <w:t>ნორმის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ძალით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საქართველოს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სახელმწიფო</w:t>
      </w:r>
      <w:r w:rsidRPr="006944D9">
        <w:rPr>
          <w:rFonts w:ascii="Sylfaen" w:hAnsi="Sylfaen" w:cs="Helvetica Neue"/>
          <w:sz w:val="20"/>
          <w:szCs w:val="20"/>
          <w:lang w:val="ka-GE"/>
        </w:rPr>
        <w:t xml:space="preserve"> </w:t>
      </w:r>
      <w:r w:rsidRPr="006944D9">
        <w:rPr>
          <w:rFonts w:ascii="Sylfaen" w:hAnsi="Sylfaen" w:cs="Sylfaen"/>
          <w:sz w:val="20"/>
          <w:szCs w:val="20"/>
          <w:lang w:val="ka-GE"/>
        </w:rPr>
        <w:t>ადასტურებს</w:t>
      </w:r>
      <w:r w:rsidRPr="006944D9">
        <w:rPr>
          <w:rFonts w:ascii="Sylfaen" w:hAnsi="Sylfaen" w:cs="Helvetica Neue"/>
          <w:sz w:val="20"/>
          <w:szCs w:val="20"/>
          <w:lang w:val="ka-GE"/>
        </w:rPr>
        <w:t xml:space="preserve"> </w:t>
      </w:r>
      <w:r w:rsidRPr="006944D9">
        <w:rPr>
          <w:rFonts w:ascii="Sylfaen" w:hAnsi="Sylfaen" w:cs="Sylfaen"/>
          <w:sz w:val="20"/>
          <w:szCs w:val="20"/>
          <w:lang w:val="ka-GE"/>
        </w:rPr>
        <w:t>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ვალდებულებას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w:t>
      </w:r>
      <w:r w:rsidRPr="006944D9">
        <w:rPr>
          <w:rFonts w:ascii="Sylfaen" w:hAnsi="Sylfaen" w:cs="Helvetica Neue"/>
          <w:sz w:val="20"/>
          <w:szCs w:val="20"/>
          <w:lang w:val="ka-GE"/>
        </w:rPr>
        <w:t xml:space="preserve"> </w:t>
      </w:r>
      <w:r w:rsidRPr="006944D9">
        <w:rPr>
          <w:rFonts w:ascii="Sylfaen" w:hAnsi="Sylfaen" w:cs="Sylfaen"/>
          <w:sz w:val="20"/>
          <w:szCs w:val="20"/>
          <w:lang w:val="ka-GE"/>
        </w:rPr>
        <w:t>ხელი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შეუწყოს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საერთაშორისო</w:t>
      </w:r>
      <w:r w:rsidRPr="006944D9">
        <w:rPr>
          <w:rFonts w:ascii="Sylfaen" w:hAnsi="Sylfaen" w:cs="Helvetica Neue"/>
          <w:sz w:val="20"/>
          <w:szCs w:val="20"/>
          <w:lang w:val="ka-GE"/>
        </w:rPr>
        <w:t xml:space="preserve"> </w:t>
      </w:r>
      <w:r w:rsidRPr="006944D9">
        <w:rPr>
          <w:rFonts w:ascii="Sylfaen" w:hAnsi="Sylfaen" w:cs="Sylfaen"/>
          <w:sz w:val="20"/>
          <w:szCs w:val="20"/>
          <w:lang w:val="ka-GE"/>
        </w:rPr>
        <w:t>ვაჭრობის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განვითარებას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იმ</w:t>
      </w:r>
      <w:r w:rsidRPr="006944D9">
        <w:rPr>
          <w:rFonts w:ascii="Sylfaen" w:hAnsi="Sylfaen" w:cs="Helvetica Neue"/>
          <w:sz w:val="20"/>
          <w:szCs w:val="20"/>
          <w:lang w:val="ka-GE"/>
        </w:rPr>
        <w:t xml:space="preserve"> </w:t>
      </w:r>
      <w:r w:rsidRPr="006944D9">
        <w:rPr>
          <w:rFonts w:ascii="Sylfaen" w:hAnsi="Sylfaen" w:cs="Sylfaen"/>
          <w:sz w:val="20"/>
          <w:szCs w:val="20"/>
          <w:lang w:val="ka-GE"/>
        </w:rPr>
        <w:t>ფორმით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რომელიც</w:t>
      </w:r>
      <w:r w:rsidRPr="006944D9">
        <w:rPr>
          <w:rFonts w:ascii="Sylfaen" w:hAnsi="Sylfaen" w:cs="Helvetica Neue"/>
          <w:sz w:val="20"/>
          <w:szCs w:val="20"/>
          <w:lang w:val="ka-GE"/>
        </w:rPr>
        <w:t xml:space="preserve"> </w:t>
      </w:r>
      <w:r w:rsidRPr="006944D9">
        <w:rPr>
          <w:rFonts w:ascii="Sylfaen" w:hAnsi="Sylfaen" w:cs="Sylfaen"/>
          <w:sz w:val="20"/>
          <w:szCs w:val="20"/>
          <w:lang w:val="ka-GE"/>
        </w:rPr>
        <w:t>უზრუნველყოფს</w:t>
      </w:r>
      <w:r w:rsidRPr="006944D9">
        <w:rPr>
          <w:rFonts w:ascii="Sylfaen" w:hAnsi="Sylfaen" w:cs="Helvetica Neue"/>
          <w:sz w:val="20"/>
          <w:szCs w:val="20"/>
          <w:lang w:val="ka-GE"/>
        </w:rPr>
        <w:t xml:space="preserve"> </w:t>
      </w:r>
      <w:r w:rsidRPr="006944D9">
        <w:rPr>
          <w:rFonts w:ascii="Sylfaen" w:hAnsi="Sylfaen" w:cs="Sylfaen"/>
          <w:sz w:val="20"/>
          <w:szCs w:val="20"/>
          <w:lang w:val="ka-GE"/>
        </w:rPr>
        <w:t>სრული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ნაყოფიერი</w:t>
      </w:r>
      <w:r w:rsidRPr="006944D9">
        <w:rPr>
          <w:rFonts w:ascii="Sylfaen" w:hAnsi="Sylfaen" w:cs="Helvetica Neue"/>
          <w:sz w:val="20"/>
          <w:szCs w:val="20"/>
          <w:lang w:val="ka-GE"/>
        </w:rPr>
        <w:t xml:space="preserve"> </w:t>
      </w:r>
      <w:r w:rsidRPr="006944D9">
        <w:rPr>
          <w:rFonts w:ascii="Sylfaen" w:hAnsi="Sylfaen" w:cs="Sylfaen"/>
          <w:sz w:val="20"/>
          <w:szCs w:val="20"/>
          <w:lang w:val="ka-GE"/>
        </w:rPr>
        <w:t>დასაქმებისა</w:t>
      </w:r>
      <w:r w:rsidRPr="006944D9">
        <w:rPr>
          <w:rFonts w:ascii="Sylfaen" w:hAnsi="Sylfaen" w:cs="Helvetica Neue"/>
          <w:sz w:val="20"/>
          <w:szCs w:val="20"/>
          <w:lang w:val="ka-GE"/>
        </w:rPr>
        <w:t xml:space="preserve"> </w:t>
      </w:r>
      <w:r w:rsidRPr="006944D9">
        <w:rPr>
          <w:rFonts w:ascii="Sylfaen" w:hAnsi="Sylfaen" w:cs="Sylfaen"/>
          <w:sz w:val="20"/>
          <w:szCs w:val="20"/>
          <w:lang w:val="ka-GE"/>
        </w:rPr>
        <w:t>და</w:t>
      </w:r>
      <w:r w:rsidRPr="006944D9">
        <w:rPr>
          <w:rFonts w:ascii="Sylfaen" w:hAnsi="Sylfaen" w:cs="Helvetica Neue"/>
          <w:sz w:val="20"/>
          <w:szCs w:val="20"/>
          <w:lang w:val="ka-GE"/>
        </w:rPr>
        <w:t xml:space="preserve"> </w:t>
      </w:r>
      <w:r w:rsidRPr="006944D9">
        <w:rPr>
          <w:rFonts w:ascii="Sylfaen" w:hAnsi="Sylfaen" w:cs="Sylfaen"/>
          <w:sz w:val="20"/>
          <w:szCs w:val="20"/>
          <w:lang w:val="ka-GE"/>
        </w:rPr>
        <w:t>ღირსეული</w:t>
      </w:r>
      <w:r w:rsidRPr="006944D9">
        <w:rPr>
          <w:rFonts w:ascii="Sylfaen" w:hAnsi="Sylfaen" w:cs="Helvetica Neue"/>
          <w:sz w:val="20"/>
          <w:szCs w:val="20"/>
          <w:lang w:val="ka-GE"/>
        </w:rPr>
        <w:t xml:space="preserve"> </w:t>
      </w:r>
      <w:r w:rsidRPr="006944D9">
        <w:rPr>
          <w:rFonts w:ascii="Sylfaen" w:hAnsi="Sylfaen" w:cs="Sylfaen"/>
          <w:sz w:val="20"/>
          <w:szCs w:val="20"/>
          <w:lang w:val="ka-GE"/>
        </w:rPr>
        <w:t>შრომის</w:t>
      </w:r>
      <w:r w:rsidRPr="006944D9">
        <w:rPr>
          <w:rFonts w:ascii="Sylfaen" w:hAnsi="Sylfaen" w:cs="Helvetica Neue"/>
          <w:sz w:val="20"/>
          <w:szCs w:val="20"/>
          <w:lang w:val="ka-GE"/>
        </w:rPr>
        <w:t xml:space="preserve"> </w:t>
      </w:r>
      <w:r w:rsidRPr="006944D9">
        <w:rPr>
          <w:rFonts w:ascii="Sylfaen" w:hAnsi="Sylfaen" w:cs="Sylfaen"/>
          <w:sz w:val="20"/>
          <w:szCs w:val="20"/>
          <w:lang w:val="ka-GE"/>
        </w:rPr>
        <w:t>არსებობას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ყველასათვის</w:t>
      </w:r>
      <w:r w:rsidRPr="006944D9">
        <w:rPr>
          <w:rFonts w:ascii="Sylfaen" w:hAnsi="Sylfaen" w:cs="Helvetica Neue"/>
          <w:sz w:val="20"/>
          <w:szCs w:val="20"/>
          <w:lang w:val="ka-GE"/>
        </w:rPr>
        <w:t>.</w:t>
      </w:r>
    </w:p>
  </w:footnote>
  <w:footnote w:id="2">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1" w:history="1">
        <w:r w:rsidRPr="000228CE">
          <w:rPr>
            <w:rStyle w:val="Hyperlink"/>
            <w:rFonts w:ascii="Sylfaen" w:hAnsi="Sylfaen" w:cstheme="minorHAnsi"/>
            <w:lang w:val="ka-GE"/>
          </w:rPr>
          <w:t>http://ombudsman.ge/res/docs/2019042620571319466.pdf</w:t>
        </w:r>
      </w:hyperlink>
      <w:r w:rsidRPr="000228CE">
        <w:rPr>
          <w:rFonts w:ascii="Sylfaen" w:hAnsi="Sylfaen" w:cstheme="minorHAnsi"/>
          <w:lang w:val="ka-GE"/>
        </w:rPr>
        <w:t xml:space="preserve"> [ბოლო ნახვა: 29 აგვისტო, 2019]. </w:t>
      </w:r>
    </w:p>
  </w:footnote>
  <w:footnote w:id="3">
    <w:p w:rsidR="00D76475" w:rsidRPr="000228CE" w:rsidRDefault="00D76475" w:rsidP="00D76475">
      <w:pPr>
        <w:pStyle w:val="FootnoteText"/>
        <w:rPr>
          <w:rFonts w:ascii="Sylfaen" w:hAnsi="Sylfaen" w:cstheme="minorHAnsi"/>
          <w:lang w:val="ka-GE"/>
        </w:rPr>
      </w:pPr>
      <w:r w:rsidRPr="000228CE">
        <w:rPr>
          <w:rStyle w:val="FootnoteReference"/>
          <w:rFonts w:ascii="Sylfaen" w:hAnsi="Sylfaen" w:cstheme="minorHAnsi"/>
        </w:rPr>
        <w:footnoteRef/>
      </w:r>
      <w:r w:rsidRPr="000228CE">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r w:rsidR="00007530">
        <w:fldChar w:fldCharType="begin"/>
      </w:r>
      <w:r w:rsidR="00007530" w:rsidRPr="003F1FC1">
        <w:rPr>
          <w:lang w:val="ka-GE"/>
        </w:rPr>
        <w:instrText>HYPERLINK "https://drive.google.com/file/d/1jlujQ6bN40WrlBJFukQx3wv326StelIl/view"</w:instrText>
      </w:r>
      <w:r w:rsidR="00007530">
        <w:fldChar w:fldCharType="separate"/>
      </w:r>
      <w:r w:rsidRPr="000228CE">
        <w:rPr>
          <w:rStyle w:val="Hyperlink"/>
          <w:rFonts w:ascii="Sylfaen" w:hAnsi="Sylfaen" w:cstheme="minorHAnsi"/>
          <w:lang w:val="ka-GE"/>
        </w:rPr>
        <w:t>https://drive.google.com/file/d/1jlujQ6bN40WrlBJFukQx3wv326StelIl/view</w:t>
      </w:r>
      <w:r w:rsidR="00007530">
        <w:fldChar w:fldCharType="end"/>
      </w:r>
      <w:r w:rsidRPr="000228CE">
        <w:rPr>
          <w:rFonts w:ascii="Sylfaen" w:hAnsi="Sylfaen" w:cstheme="minorHAnsi"/>
          <w:lang w:val="ka-GE"/>
        </w:rPr>
        <w:t xml:space="preserve"> [ბოლო ნახვა: 29 აგვისტო, 2019].</w:t>
      </w:r>
    </w:p>
  </w:footnote>
  <w:footnote w:id="4">
    <w:p w:rsidR="00532110" w:rsidRPr="00A048BB" w:rsidRDefault="00532110" w:rsidP="00532110">
      <w:pPr>
        <w:pStyle w:val="FootnoteText"/>
        <w:rPr>
          <w:rFonts w:ascii="Sylfaen" w:hAnsi="Sylfaen"/>
          <w:sz w:val="18"/>
          <w:szCs w:val="18"/>
          <w:lang w:val="ka-GE"/>
        </w:rPr>
      </w:pPr>
      <w:r w:rsidRPr="00A048BB">
        <w:rPr>
          <w:rStyle w:val="FootnoteReference"/>
          <w:sz w:val="18"/>
          <w:szCs w:val="18"/>
        </w:rPr>
        <w:footnoteRef/>
      </w:r>
      <w:r w:rsidRPr="00A048BB">
        <w:rPr>
          <w:sz w:val="18"/>
          <w:szCs w:val="18"/>
          <w:lang w:val="ka-GE"/>
        </w:rPr>
        <w:t xml:space="preserve"> </w:t>
      </w:r>
      <w:r w:rsidR="00007530">
        <w:fldChar w:fldCharType="begin"/>
      </w:r>
      <w:r w:rsidR="00007530" w:rsidRPr="003F1FC1">
        <w:rPr>
          <w:lang w:val="ka-GE"/>
        </w:rPr>
        <w:instrText>HYPERLINK "https://www.ilo.org/dyn/normlex/en/f?p=1000:11110:0::NO:11110:P11110_COUNTRY_ID,P11110_CONTEXT:102639,SC"</w:instrText>
      </w:r>
      <w:r w:rsidR="00007530">
        <w:fldChar w:fldCharType="separate"/>
      </w:r>
      <w:r w:rsidRPr="00A048BB">
        <w:rPr>
          <w:rStyle w:val="Hyperlink"/>
          <w:sz w:val="18"/>
          <w:szCs w:val="18"/>
          <w:lang w:val="ka-GE"/>
        </w:rPr>
        <w:t>https://www.ilo.org/dyn/normlex/en/f?p=1000:11110:0::NO:11110:P11110_COUNTRY_ID,P11110_CONTEXT:102639,SC</w:t>
      </w:r>
      <w:r w:rsidR="00007530">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 სექტემბერი, 2019].</w:t>
      </w:r>
    </w:p>
  </w:footnote>
  <w:footnote w:id="5">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r w:rsidR="00007530">
        <w:fldChar w:fldCharType="begin"/>
      </w:r>
      <w:r w:rsidR="00007530" w:rsidRPr="003F1FC1">
        <w:rPr>
          <w:lang w:val="ka-GE"/>
        </w:rPr>
        <w:instrText>HYPERLINK "https://www.state.gov/wp-content/uploads/2019/03/GEORGIA-2018-HUMAN-RIGHTS-REPORT.pdf"</w:instrText>
      </w:r>
      <w:r w:rsidR="00007530">
        <w:fldChar w:fldCharType="separate"/>
      </w:r>
      <w:r w:rsidRPr="00A048BB">
        <w:rPr>
          <w:rStyle w:val="Hyperlink"/>
          <w:rFonts w:ascii="Sylfaen" w:hAnsi="Sylfaen"/>
          <w:sz w:val="18"/>
          <w:szCs w:val="18"/>
          <w:lang w:val="ka-GE"/>
        </w:rPr>
        <w:t>https://www.state.gov/wp-content/uploads/2019/03/GEORGIA-2018-HUMAN-RIGHTS-REPORT.pdf</w:t>
      </w:r>
      <w:r w:rsidR="00007530">
        <w:fldChar w:fldCharType="end"/>
      </w:r>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 w:id="6">
    <w:p w:rsidR="00532110" w:rsidRPr="00A048BB" w:rsidRDefault="00532110" w:rsidP="00532110">
      <w:pPr>
        <w:pStyle w:val="FootnoteText"/>
        <w:rPr>
          <w:rFonts w:ascii="Sylfaen" w:hAnsi="Sylfaen"/>
          <w:sz w:val="18"/>
          <w:szCs w:val="18"/>
          <w:lang w:val="ka-GE"/>
        </w:rPr>
      </w:pPr>
      <w:r w:rsidRPr="00A048BB">
        <w:rPr>
          <w:rStyle w:val="FootnoteReference"/>
          <w:rFonts w:ascii="Sylfaen" w:hAnsi="Sylfaen"/>
          <w:sz w:val="18"/>
          <w:szCs w:val="18"/>
        </w:rPr>
        <w:footnoteRef/>
      </w:r>
      <w:r w:rsidRPr="00A048BB">
        <w:rPr>
          <w:rFonts w:ascii="Sylfaen" w:hAnsi="Sylfaen"/>
          <w:sz w:val="18"/>
          <w:szCs w:val="18"/>
        </w:rPr>
        <w:t xml:space="preserve"> </w:t>
      </w:r>
      <w:proofErr w:type="gramStart"/>
      <w:r w:rsidRPr="00A048BB">
        <w:rPr>
          <w:rFonts w:ascii="Sylfaen" w:hAnsi="Sylfaen"/>
          <w:sz w:val="18"/>
          <w:szCs w:val="18"/>
        </w:rPr>
        <w:t>Human Rights Watch (2019).</w:t>
      </w:r>
      <w:proofErr w:type="gramEnd"/>
      <w:r w:rsidRPr="00A048BB">
        <w:rPr>
          <w:rFonts w:ascii="Sylfaen" w:hAnsi="Sylfaen"/>
          <w:sz w:val="18"/>
          <w:szCs w:val="18"/>
        </w:rPr>
        <w:t xml:space="preserve"> No Year without Deaths: A Decade of Deregulation Puts Georgian Miners at Risk. </w:t>
      </w:r>
      <w:r w:rsidRPr="00A048BB">
        <w:rPr>
          <w:rFonts w:ascii="Sylfaen" w:hAnsi="Sylfaen"/>
          <w:sz w:val="18"/>
          <w:szCs w:val="18"/>
          <w:lang w:val="ka-GE"/>
        </w:rPr>
        <w:t xml:space="preserve">ხელმისაწვდომია ბმულზე: </w:t>
      </w:r>
      <w:hyperlink r:id="rId2" w:history="1">
        <w:r w:rsidRPr="00A048BB">
          <w:rPr>
            <w:rStyle w:val="Hyperlink"/>
            <w:rFonts w:ascii="Sylfaen" w:hAnsi="Sylfaen"/>
            <w:sz w:val="18"/>
            <w:szCs w:val="18"/>
          </w:rPr>
          <w:t>https://www.hrw.org/report/2019/08/22/no-year-without-deaths/decade-deregulation-puts-georgian-miners-risk</w:t>
        </w:r>
      </w:hyperlink>
      <w:r w:rsidRPr="00A048BB">
        <w:rPr>
          <w:rFonts w:ascii="Sylfaen" w:hAnsi="Sylfaen"/>
          <w:sz w:val="18"/>
          <w:szCs w:val="18"/>
          <w:lang w:val="ka-GE"/>
        </w:rPr>
        <w:t xml:space="preserve"> </w:t>
      </w:r>
      <w:r w:rsidRPr="00A048BB">
        <w:rPr>
          <w:rFonts w:ascii="Sylfaen" w:hAnsi="Sylfaen" w:cstheme="minorHAnsi"/>
          <w:sz w:val="18"/>
          <w:szCs w:val="18"/>
          <w:lang w:val="ka-GE"/>
        </w:rPr>
        <w:t>[ბოლო ნახვა: 29 აგვისტო,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27A11"/>
    <w:multiLevelType w:val="hybridMultilevel"/>
    <w:tmpl w:val="AA562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footnotePr>
    <w:footnote w:id="-1"/>
    <w:footnote w:id="0"/>
  </w:footnotePr>
  <w:endnotePr>
    <w:endnote w:id="-1"/>
    <w:endnote w:id="0"/>
  </w:endnotePr>
  <w:compat/>
  <w:rsids>
    <w:rsidRoot w:val="00754548"/>
    <w:rsid w:val="0000448E"/>
    <w:rsid w:val="00007530"/>
    <w:rsid w:val="00025B0B"/>
    <w:rsid w:val="00026808"/>
    <w:rsid w:val="000B7252"/>
    <w:rsid w:val="000C746B"/>
    <w:rsid w:val="000F5E56"/>
    <w:rsid w:val="00103C84"/>
    <w:rsid w:val="00130EFE"/>
    <w:rsid w:val="00150BE3"/>
    <w:rsid w:val="00150F85"/>
    <w:rsid w:val="00166E84"/>
    <w:rsid w:val="00171228"/>
    <w:rsid w:val="00191BE0"/>
    <w:rsid w:val="001B4B29"/>
    <w:rsid w:val="001C591C"/>
    <w:rsid w:val="00253B3B"/>
    <w:rsid w:val="002673AF"/>
    <w:rsid w:val="002735A7"/>
    <w:rsid w:val="002838CC"/>
    <w:rsid w:val="00284BD8"/>
    <w:rsid w:val="002B0BD5"/>
    <w:rsid w:val="002D0BD0"/>
    <w:rsid w:val="00320186"/>
    <w:rsid w:val="00391E09"/>
    <w:rsid w:val="003A148E"/>
    <w:rsid w:val="003A2EE8"/>
    <w:rsid w:val="003D7B6E"/>
    <w:rsid w:val="003E3FE9"/>
    <w:rsid w:val="003F1FC1"/>
    <w:rsid w:val="0041656E"/>
    <w:rsid w:val="00437569"/>
    <w:rsid w:val="0045001A"/>
    <w:rsid w:val="004C714D"/>
    <w:rsid w:val="004E3B1F"/>
    <w:rsid w:val="004E5468"/>
    <w:rsid w:val="00532110"/>
    <w:rsid w:val="00537A81"/>
    <w:rsid w:val="005468C6"/>
    <w:rsid w:val="005525E4"/>
    <w:rsid w:val="00567D25"/>
    <w:rsid w:val="005877DE"/>
    <w:rsid w:val="005A1E02"/>
    <w:rsid w:val="005A30EF"/>
    <w:rsid w:val="005A34E4"/>
    <w:rsid w:val="005B2919"/>
    <w:rsid w:val="005E2DB1"/>
    <w:rsid w:val="005F02B1"/>
    <w:rsid w:val="00630522"/>
    <w:rsid w:val="006307F0"/>
    <w:rsid w:val="00642969"/>
    <w:rsid w:val="00645CBB"/>
    <w:rsid w:val="00666BBB"/>
    <w:rsid w:val="0068782D"/>
    <w:rsid w:val="006D4097"/>
    <w:rsid w:val="006D543D"/>
    <w:rsid w:val="006F15D4"/>
    <w:rsid w:val="00740FFA"/>
    <w:rsid w:val="00743349"/>
    <w:rsid w:val="00754548"/>
    <w:rsid w:val="00760C42"/>
    <w:rsid w:val="007B36E5"/>
    <w:rsid w:val="007E5EDD"/>
    <w:rsid w:val="007E5FBB"/>
    <w:rsid w:val="00800601"/>
    <w:rsid w:val="00816E5C"/>
    <w:rsid w:val="00835C11"/>
    <w:rsid w:val="00856312"/>
    <w:rsid w:val="008624F4"/>
    <w:rsid w:val="00892ED5"/>
    <w:rsid w:val="0089729E"/>
    <w:rsid w:val="008D2169"/>
    <w:rsid w:val="008E07BA"/>
    <w:rsid w:val="00911CE5"/>
    <w:rsid w:val="009341F0"/>
    <w:rsid w:val="00935B76"/>
    <w:rsid w:val="009770A2"/>
    <w:rsid w:val="009D1451"/>
    <w:rsid w:val="009D51E8"/>
    <w:rsid w:val="00A048BB"/>
    <w:rsid w:val="00A21382"/>
    <w:rsid w:val="00A44B0A"/>
    <w:rsid w:val="00A477CC"/>
    <w:rsid w:val="00A61932"/>
    <w:rsid w:val="00A97493"/>
    <w:rsid w:val="00AA6279"/>
    <w:rsid w:val="00AB3F48"/>
    <w:rsid w:val="00AB53FE"/>
    <w:rsid w:val="00B20526"/>
    <w:rsid w:val="00B33113"/>
    <w:rsid w:val="00B66E6B"/>
    <w:rsid w:val="00B86213"/>
    <w:rsid w:val="00B91CC7"/>
    <w:rsid w:val="00BA0888"/>
    <w:rsid w:val="00BA1F07"/>
    <w:rsid w:val="00BC10DD"/>
    <w:rsid w:val="00BE1A11"/>
    <w:rsid w:val="00C14FD6"/>
    <w:rsid w:val="00C56750"/>
    <w:rsid w:val="00C76870"/>
    <w:rsid w:val="00CA12C1"/>
    <w:rsid w:val="00CB2FE9"/>
    <w:rsid w:val="00D56B6F"/>
    <w:rsid w:val="00D76475"/>
    <w:rsid w:val="00D831F3"/>
    <w:rsid w:val="00D9093A"/>
    <w:rsid w:val="00DB4321"/>
    <w:rsid w:val="00DD10F3"/>
    <w:rsid w:val="00DD1546"/>
    <w:rsid w:val="00E54F1C"/>
    <w:rsid w:val="00E5617E"/>
    <w:rsid w:val="00EC1F00"/>
    <w:rsid w:val="00EF6B86"/>
    <w:rsid w:val="00F052E8"/>
    <w:rsid w:val="00F07C9B"/>
    <w:rsid w:val="00F37B89"/>
    <w:rsid w:val="00F53029"/>
    <w:rsid w:val="00F73380"/>
    <w:rsid w:val="00F9610D"/>
    <w:rsid w:val="00FC1A09"/>
    <w:rsid w:val="00FC6CA4"/>
    <w:rsid w:val="00FF2075"/>
    <w:rsid w:val="00FF3E10"/>
    <w:rsid w:val="00FF5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5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F1C"/>
    <w:rPr>
      <w:b/>
      <w:bCs/>
    </w:rPr>
  </w:style>
  <w:style w:type="paragraph" w:styleId="ListParagraph">
    <w:name w:val="List Paragraph"/>
    <w:basedOn w:val="Normal"/>
    <w:uiPriority w:val="34"/>
    <w:qFormat/>
    <w:rsid w:val="00E54F1C"/>
    <w:pPr>
      <w:ind w:left="720"/>
      <w:contextualSpacing/>
    </w:pPr>
    <w:rPr>
      <w:rFonts w:asciiTheme="minorHAnsi" w:eastAsiaTheme="minorHAnsi" w:hAnsiTheme="minorHAnsi" w:cstheme="minorBidi"/>
      <w:lang w:val="de-DE"/>
    </w:rPr>
  </w:style>
  <w:style w:type="paragraph" w:styleId="FootnoteText">
    <w:name w:val="footnote text"/>
    <w:basedOn w:val="Normal"/>
    <w:link w:val="FootnoteTextChar"/>
    <w:uiPriority w:val="99"/>
    <w:unhideWhenUsed/>
    <w:rsid w:val="009341F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41F0"/>
    <w:rPr>
      <w:sz w:val="20"/>
      <w:szCs w:val="20"/>
    </w:rPr>
  </w:style>
  <w:style w:type="character" w:styleId="FootnoteReference">
    <w:name w:val="footnote reference"/>
    <w:basedOn w:val="DefaultParagraphFont"/>
    <w:uiPriority w:val="99"/>
    <w:unhideWhenUsed/>
    <w:rsid w:val="009341F0"/>
    <w:rPr>
      <w:vertAlign w:val="superscript"/>
    </w:rPr>
  </w:style>
  <w:style w:type="character" w:styleId="Hyperlink">
    <w:name w:val="Hyperlink"/>
    <w:basedOn w:val="DefaultParagraphFont"/>
    <w:uiPriority w:val="99"/>
    <w:unhideWhenUsed/>
    <w:rsid w:val="009341F0"/>
    <w:rPr>
      <w:color w:val="0000FF"/>
      <w:u w:val="single"/>
    </w:rPr>
  </w:style>
  <w:style w:type="paragraph" w:styleId="BodyText">
    <w:name w:val="Body Text"/>
    <w:basedOn w:val="Normal"/>
    <w:link w:val="BodyTextChar"/>
    <w:uiPriority w:val="1"/>
    <w:qFormat/>
    <w:rsid w:val="000B7252"/>
    <w:pPr>
      <w:widowControl w:val="0"/>
      <w:spacing w:after="0" w:line="240" w:lineRule="auto"/>
    </w:pPr>
    <w:rPr>
      <w:rFonts w:ascii="Sylfaen" w:eastAsia="Sylfaen" w:hAnsi="Sylfaen" w:cstheme="minorBidi"/>
      <w:sz w:val="21"/>
      <w:szCs w:val="21"/>
    </w:rPr>
  </w:style>
  <w:style w:type="character" w:customStyle="1" w:styleId="BodyTextChar">
    <w:name w:val="Body Text Char"/>
    <w:basedOn w:val="DefaultParagraphFont"/>
    <w:link w:val="BodyText"/>
    <w:uiPriority w:val="1"/>
    <w:rsid w:val="000B7252"/>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hrw.org/report/2019/08/22/no-year-without-deaths/decade-deregulation-puts-georgian-miners-risk" TargetMode="External"/><Relationship Id="rId1" Type="http://schemas.openxmlformats.org/officeDocument/2006/relationships/hyperlink" Target="http://ombudsman.ge/res/docs/20190426205713194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2018-07-11T13:58:00Z</dcterms:created>
  <dcterms:modified xsi:type="dcterms:W3CDTF">2020-02-28T11:38:00Z</dcterms:modified>
</cp:coreProperties>
</file>